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5F121" w14:textId="76D3091B" w:rsidR="006932FC" w:rsidRPr="003A4919" w:rsidRDefault="006932FC" w:rsidP="006932FC">
      <w:pPr>
        <w:spacing w:after="120"/>
        <w:ind w:left="1985" w:hanging="1985"/>
        <w:jc w:val="both"/>
        <w:rPr>
          <w:rFonts w:ascii="Arial" w:eastAsia="SimSun" w:hAnsi="Arial" w:cs="Arial"/>
          <w:b/>
          <w:sz w:val="24"/>
          <w:szCs w:val="24"/>
          <w:lang w:val="en-US"/>
        </w:rPr>
      </w:pPr>
      <w:r w:rsidRPr="003A4919">
        <w:rPr>
          <w:rFonts w:ascii="Arial" w:eastAsia="SimSun" w:hAnsi="Arial" w:cs="Arial"/>
          <w:b/>
          <w:sz w:val="24"/>
          <w:szCs w:val="24"/>
          <w:lang w:val="en-US"/>
        </w:rPr>
        <w:t>3GPP TSG-RAN WG4 Meeting #111</w:t>
      </w:r>
      <w:r w:rsidRPr="003A4919">
        <w:rPr>
          <w:rFonts w:ascii="Arial" w:eastAsia="SimSun" w:hAnsi="Arial" w:cs="Arial"/>
          <w:b/>
          <w:sz w:val="24"/>
          <w:szCs w:val="24"/>
          <w:lang w:val="en-US"/>
        </w:rPr>
        <w:tab/>
      </w:r>
      <w:r w:rsidRPr="003A4919">
        <w:rPr>
          <w:rFonts w:ascii="Arial" w:eastAsia="SimSun" w:hAnsi="Arial" w:cs="Arial"/>
          <w:b/>
          <w:sz w:val="24"/>
          <w:szCs w:val="24"/>
          <w:lang w:val="en-US"/>
        </w:rPr>
        <w:tab/>
      </w:r>
      <w:r>
        <w:rPr>
          <w:rFonts w:ascii="Arial" w:eastAsia="SimSun" w:hAnsi="Arial" w:cs="Arial"/>
          <w:b/>
          <w:sz w:val="24"/>
          <w:szCs w:val="24"/>
          <w:lang w:val="en-US"/>
        </w:rPr>
        <w:t xml:space="preserve">                 </w:t>
      </w:r>
      <w:r w:rsidR="00763AF2" w:rsidRPr="00763AF2">
        <w:rPr>
          <w:rFonts w:ascii="Arial" w:eastAsia="SimSun" w:hAnsi="Arial" w:cs="Arial"/>
          <w:b/>
          <w:sz w:val="24"/>
          <w:szCs w:val="24"/>
          <w:lang w:val="en-US"/>
        </w:rPr>
        <w:t>R4-2407410</w:t>
      </w:r>
    </w:p>
    <w:p w14:paraId="2B8039E2" w14:textId="191138BD" w:rsidR="006932FC" w:rsidRDefault="006932FC" w:rsidP="006932FC">
      <w:pPr>
        <w:spacing w:after="120"/>
        <w:ind w:left="1985" w:hanging="1985"/>
        <w:jc w:val="both"/>
        <w:rPr>
          <w:rFonts w:ascii="Arial" w:eastAsia="SimSun" w:hAnsi="Arial" w:cs="Arial"/>
          <w:b/>
          <w:sz w:val="24"/>
          <w:szCs w:val="24"/>
          <w:lang w:val="en-US"/>
        </w:rPr>
      </w:pPr>
      <w:r w:rsidRPr="003A4919">
        <w:rPr>
          <w:rFonts w:ascii="Arial" w:eastAsia="SimSun" w:hAnsi="Arial" w:cs="Arial"/>
          <w:b/>
          <w:sz w:val="24"/>
          <w:szCs w:val="24"/>
          <w:lang w:val="en-US"/>
        </w:rPr>
        <w:t xml:space="preserve">Fukuoka City, Fukuoka, Japan, 20th – 24th </w:t>
      </w:r>
      <w:proofErr w:type="gramStart"/>
      <w:r w:rsidRPr="003A4919">
        <w:rPr>
          <w:rFonts w:ascii="Arial" w:eastAsia="SimSun" w:hAnsi="Arial" w:cs="Arial"/>
          <w:b/>
          <w:sz w:val="24"/>
          <w:szCs w:val="24"/>
          <w:lang w:val="en-US"/>
        </w:rPr>
        <w:t>May,</w:t>
      </w:r>
      <w:proofErr w:type="gramEnd"/>
      <w:r w:rsidRPr="003A4919">
        <w:rPr>
          <w:rFonts w:ascii="Arial" w:eastAsia="SimSun" w:hAnsi="Arial" w:cs="Arial"/>
          <w:b/>
          <w:sz w:val="24"/>
          <w:szCs w:val="24"/>
          <w:lang w:val="en-US"/>
        </w:rPr>
        <w:t xml:space="preserve"> 2024</w:t>
      </w:r>
    </w:p>
    <w:p w14:paraId="3BD1F4FD" w14:textId="62E07916" w:rsidR="0065781A" w:rsidRPr="00067882" w:rsidRDefault="0065781A" w:rsidP="0065781A">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Pr>
          <w:rFonts w:ascii="Arial" w:hAnsi="Arial" w:cs="Arial"/>
          <w:bCs/>
          <w:lang w:val="en-US"/>
        </w:rPr>
        <w:t>Sony</w:t>
      </w:r>
    </w:p>
    <w:p w14:paraId="00B06030" w14:textId="06061DBC" w:rsidR="0065781A" w:rsidRPr="0069294E" w:rsidRDefault="0065781A" w:rsidP="0065781A">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proofErr w:type="spellStart"/>
      <w:r w:rsidR="004E682F">
        <w:rPr>
          <w:rFonts w:ascii="Arial" w:hAnsi="Arial" w:cs="Arial"/>
          <w:sz w:val="21"/>
          <w:szCs w:val="21"/>
          <w:lang w:val="en-US"/>
        </w:rPr>
        <w:t>A</w:t>
      </w:r>
      <w:r w:rsidR="001308A9">
        <w:rPr>
          <w:rFonts w:ascii="Arial" w:hAnsi="Arial" w:cs="Arial"/>
          <w:sz w:val="21"/>
          <w:szCs w:val="21"/>
          <w:lang w:val="en-US"/>
        </w:rPr>
        <w:t>IoT</w:t>
      </w:r>
      <w:proofErr w:type="spellEnd"/>
      <w:r w:rsidR="001308A9">
        <w:rPr>
          <w:rFonts w:ascii="Arial" w:hAnsi="Arial" w:cs="Arial"/>
          <w:sz w:val="21"/>
          <w:szCs w:val="21"/>
          <w:lang w:val="en-US"/>
        </w:rPr>
        <w:t xml:space="preserve"> </w:t>
      </w:r>
      <w:r w:rsidR="004E682F">
        <w:rPr>
          <w:rFonts w:ascii="Arial" w:hAnsi="Arial" w:cs="Arial"/>
          <w:sz w:val="21"/>
          <w:szCs w:val="21"/>
          <w:lang w:val="en-US"/>
        </w:rPr>
        <w:t>deployment scenario and impact on</w:t>
      </w:r>
      <w:r w:rsidR="001812F5" w:rsidRPr="001812F5">
        <w:rPr>
          <w:rFonts w:ascii="Arial" w:hAnsi="Arial" w:cs="Arial"/>
          <w:sz w:val="21"/>
          <w:szCs w:val="21"/>
          <w:lang w:val="en-US"/>
        </w:rPr>
        <w:t xml:space="preserve"> </w:t>
      </w:r>
      <w:r w:rsidR="001308A9">
        <w:rPr>
          <w:rFonts w:ascii="Arial" w:hAnsi="Arial" w:cs="Arial"/>
          <w:sz w:val="21"/>
          <w:szCs w:val="21"/>
          <w:lang w:val="en-US"/>
        </w:rPr>
        <w:t>c</w:t>
      </w:r>
      <w:r w:rsidR="00212D68">
        <w:rPr>
          <w:rFonts w:ascii="Arial" w:hAnsi="Arial" w:cs="Arial"/>
          <w:sz w:val="21"/>
          <w:szCs w:val="21"/>
          <w:lang w:val="en-US"/>
        </w:rPr>
        <w:t>o-existence</w:t>
      </w:r>
      <w:r>
        <w:rPr>
          <w:rFonts w:ascii="Arial" w:hAnsi="Arial" w:cs="Arial"/>
          <w:sz w:val="21"/>
          <w:szCs w:val="21"/>
          <w:lang w:val="en-US"/>
        </w:rPr>
        <w:t xml:space="preserve"> </w:t>
      </w:r>
      <w:r w:rsidR="001308A9">
        <w:rPr>
          <w:rFonts w:ascii="Arial" w:hAnsi="Arial" w:cs="Arial"/>
          <w:sz w:val="21"/>
          <w:szCs w:val="21"/>
          <w:lang w:val="en-US"/>
        </w:rPr>
        <w:t>analysis</w:t>
      </w:r>
    </w:p>
    <w:p w14:paraId="0966AF7D" w14:textId="67C8F5A9" w:rsidR="0065781A" w:rsidRPr="00111412" w:rsidRDefault="0065781A" w:rsidP="0065781A">
      <w:pPr>
        <w:spacing w:after="120"/>
        <w:ind w:left="1985" w:hanging="1985"/>
        <w:jc w:val="both"/>
        <w:rPr>
          <w:rFonts w:ascii="Arial" w:hAnsi="Arial" w:cs="Arial"/>
          <w:bCs/>
          <w:lang w:val="en-US"/>
        </w:rPr>
      </w:pPr>
      <w:r w:rsidRPr="00111412">
        <w:rPr>
          <w:rFonts w:ascii="Arial" w:hAnsi="Arial" w:cs="Arial"/>
          <w:b/>
          <w:lang w:val="en-US"/>
        </w:rPr>
        <w:t>Agenda item:</w:t>
      </w:r>
      <w:r w:rsidRPr="00111412">
        <w:rPr>
          <w:rFonts w:ascii="Arial" w:hAnsi="Arial" w:cs="Arial"/>
          <w:b/>
          <w:lang w:val="en-US"/>
        </w:rPr>
        <w:tab/>
      </w:r>
      <w:r w:rsidR="00A82D60">
        <w:rPr>
          <w:rFonts w:ascii="Arial" w:hAnsi="Arial" w:cs="Arial"/>
          <w:lang w:val="en-US"/>
        </w:rPr>
        <w:t>10</w:t>
      </w:r>
      <w:r w:rsidR="001A14E7">
        <w:rPr>
          <w:rFonts w:ascii="Arial" w:hAnsi="Arial" w:cs="Arial"/>
          <w:lang w:val="en-US"/>
        </w:rPr>
        <w:t>.13.2</w:t>
      </w:r>
      <w:r w:rsidR="00A82D60">
        <w:rPr>
          <w:rFonts w:ascii="Arial" w:hAnsi="Arial" w:cs="Arial"/>
          <w:lang w:val="en-US"/>
        </w:rPr>
        <w:t>.1</w:t>
      </w:r>
    </w:p>
    <w:p w14:paraId="4366FBAB" w14:textId="77777777" w:rsidR="0065781A" w:rsidRPr="00540357" w:rsidRDefault="0065781A" w:rsidP="0065781A">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Pr="00D44327">
        <w:rPr>
          <w:rFonts w:ascii="Arial" w:hAnsi="Arial" w:cs="Arial"/>
          <w:bCs/>
          <w:lang w:val="en-US"/>
        </w:rPr>
        <w:t>Approval</w:t>
      </w:r>
    </w:p>
    <w:p w14:paraId="60D1A95F" w14:textId="77777777" w:rsidR="0065781A" w:rsidRPr="00540357" w:rsidRDefault="0065781A" w:rsidP="0065781A">
      <w:pPr>
        <w:pBdr>
          <w:bottom w:val="single" w:sz="4" w:space="0" w:color="auto"/>
        </w:pBdr>
        <w:jc w:val="both"/>
        <w:rPr>
          <w:rFonts w:ascii="Arial" w:hAnsi="Arial" w:cs="Arial"/>
          <w:lang w:val="en-US"/>
        </w:rPr>
      </w:pPr>
    </w:p>
    <w:p w14:paraId="665B865D" w14:textId="77777777" w:rsidR="0065781A" w:rsidRPr="00AA2C32" w:rsidRDefault="0065781A" w:rsidP="0065781A">
      <w:pPr>
        <w:pStyle w:val="Heading1"/>
        <w:numPr>
          <w:ilvl w:val="0"/>
          <w:numId w:val="0"/>
        </w:numPr>
        <w:jc w:val="both"/>
        <w:rPr>
          <w:lang w:val="en-US"/>
        </w:rPr>
      </w:pPr>
      <w:r>
        <w:rPr>
          <w:lang w:val="en-US"/>
        </w:rPr>
        <w:t>Background</w:t>
      </w:r>
    </w:p>
    <w:p w14:paraId="603E8A5B" w14:textId="4878C737" w:rsidR="0065781A" w:rsidRDefault="0065781A" w:rsidP="0065781A">
      <w:pPr>
        <w:pStyle w:val="BodyText"/>
        <w:jc w:val="both"/>
        <w:rPr>
          <w:rFonts w:eastAsia="MS Mincho"/>
        </w:rPr>
      </w:pPr>
      <w:r>
        <w:rPr>
          <w:lang w:val="en-US"/>
        </w:rPr>
        <w:t xml:space="preserve">The study item (SI) of </w:t>
      </w:r>
      <w:r w:rsidRPr="00B85ABE">
        <w:rPr>
          <w:lang w:val="en-US"/>
        </w:rPr>
        <w:t xml:space="preserve">solutions for Ambient </w:t>
      </w:r>
      <w:r w:rsidR="004E682F" w:rsidRPr="00B85ABE">
        <w:rPr>
          <w:lang w:val="en-US"/>
        </w:rPr>
        <w:t xml:space="preserve">Internet of Things </w:t>
      </w:r>
      <w:r w:rsidRPr="00B85ABE">
        <w:rPr>
          <w:lang w:val="en-US"/>
        </w:rPr>
        <w:t>(</w:t>
      </w:r>
      <w:proofErr w:type="spellStart"/>
      <w:r w:rsidR="004E682F">
        <w:rPr>
          <w:lang w:val="en-US"/>
        </w:rPr>
        <w:t>AIoT</w:t>
      </w:r>
      <w:proofErr w:type="spellEnd"/>
      <w:r w:rsidRPr="00B85ABE">
        <w:rPr>
          <w:lang w:val="en-US"/>
        </w:rPr>
        <w:t>) in NR</w:t>
      </w:r>
      <w:r>
        <w:rPr>
          <w:lang w:val="en-US"/>
        </w:rPr>
        <w:t xml:space="preserve"> for Rel-19 was approved in RAN#102 and further revised in RAN#103 [1]. </w:t>
      </w:r>
      <w:r>
        <w:rPr>
          <w:rFonts w:eastAsia="MS Mincho"/>
        </w:rPr>
        <w:t>This study targets a further assessment at RAN WG-level of Ambient IoT, a new 3GPP IoT technology, suitable for deployment in a 3GPP system, which relies on ultra-low complexity devices with ultra-low power consumption for very-low end IoT applications. From RAN4 aspect, the following object</w:t>
      </w:r>
      <w:r w:rsidR="00361167">
        <w:rPr>
          <w:rFonts w:eastAsia="MS Mincho"/>
        </w:rPr>
        <w:t>ive</w:t>
      </w:r>
      <w:r>
        <w:rPr>
          <w:rFonts w:eastAsia="MS Mincho"/>
        </w:rPr>
        <w:t>s have been identified as RAN4</w:t>
      </w:r>
      <w:r w:rsidR="00D57804">
        <w:rPr>
          <w:rFonts w:eastAsia="MS Mincho"/>
        </w:rPr>
        <w:t>-</w:t>
      </w:r>
      <w:r>
        <w:rPr>
          <w:rFonts w:eastAsia="MS Mincho"/>
        </w:rPr>
        <w:t>led:</w:t>
      </w:r>
    </w:p>
    <w:p w14:paraId="5A4EA677" w14:textId="73D06383" w:rsidR="0065781A" w:rsidRPr="009536AF" w:rsidRDefault="0065781A" w:rsidP="0065781A">
      <w:pPr>
        <w:pStyle w:val="BodyText"/>
        <w:numPr>
          <w:ilvl w:val="0"/>
          <w:numId w:val="5"/>
        </w:numPr>
        <w:jc w:val="both"/>
        <w:rPr>
          <w:rFonts w:eastAsia="MS Mincho"/>
          <w:i/>
          <w:iCs/>
        </w:rPr>
      </w:pPr>
      <w:r w:rsidRPr="009536AF">
        <w:rPr>
          <w:rFonts w:eastAsia="MS Mincho"/>
          <w:i/>
          <w:iCs/>
        </w:rPr>
        <w:t>Co</w:t>
      </w:r>
      <w:r w:rsidR="00945FA8" w:rsidRPr="009536AF">
        <w:rPr>
          <w:rFonts w:eastAsia="MS Mincho"/>
          <w:i/>
          <w:iCs/>
        </w:rPr>
        <w:t>-</w:t>
      </w:r>
      <w:r w:rsidRPr="009536AF">
        <w:rPr>
          <w:rFonts w:eastAsia="MS Mincho"/>
          <w:i/>
          <w:iCs/>
        </w:rPr>
        <w:t>existence study of Ambient IoT and NR/LTE.</w:t>
      </w:r>
    </w:p>
    <w:p w14:paraId="1655022B" w14:textId="77777777" w:rsidR="0065781A" w:rsidRPr="009536AF" w:rsidRDefault="0065781A" w:rsidP="0065781A">
      <w:pPr>
        <w:pStyle w:val="BodyText"/>
        <w:numPr>
          <w:ilvl w:val="0"/>
          <w:numId w:val="5"/>
        </w:numPr>
        <w:jc w:val="both"/>
        <w:rPr>
          <w:rFonts w:eastAsia="MS Mincho"/>
          <w:i/>
          <w:iCs/>
        </w:rPr>
      </w:pPr>
      <w:r w:rsidRPr="009536AF">
        <w:rPr>
          <w:rFonts w:eastAsia="MS Mincho"/>
          <w:i/>
          <w:iCs/>
        </w:rPr>
        <w:t>RF requirements study for Ambient IoT:</w:t>
      </w:r>
    </w:p>
    <w:p w14:paraId="5640E46A" w14:textId="1FC8FA1D" w:rsidR="0065781A" w:rsidRPr="009536AF" w:rsidRDefault="0065781A" w:rsidP="0065781A">
      <w:pPr>
        <w:pStyle w:val="BodyText"/>
        <w:numPr>
          <w:ilvl w:val="1"/>
          <w:numId w:val="5"/>
        </w:numPr>
        <w:jc w:val="both"/>
        <w:rPr>
          <w:rFonts w:eastAsia="MS Mincho"/>
          <w:i/>
          <w:iCs/>
        </w:rPr>
      </w:pPr>
      <w:r w:rsidRPr="009536AF">
        <w:rPr>
          <w:rFonts w:eastAsia="MS Mincho"/>
          <w:i/>
          <w:iCs/>
        </w:rPr>
        <w:t>Ambient IoT BS transmission and reception</w:t>
      </w:r>
    </w:p>
    <w:p w14:paraId="1287AA93" w14:textId="77777777" w:rsidR="0065781A" w:rsidRPr="009536AF" w:rsidRDefault="0065781A" w:rsidP="0065781A">
      <w:pPr>
        <w:pStyle w:val="BodyText"/>
        <w:numPr>
          <w:ilvl w:val="1"/>
          <w:numId w:val="5"/>
        </w:numPr>
        <w:jc w:val="both"/>
        <w:rPr>
          <w:rFonts w:eastAsia="MS Mincho"/>
          <w:i/>
          <w:iCs/>
        </w:rPr>
      </w:pPr>
      <w:r w:rsidRPr="009536AF">
        <w:rPr>
          <w:rFonts w:eastAsia="MS Mincho"/>
          <w:i/>
          <w:iCs/>
        </w:rPr>
        <w:t xml:space="preserve">Ambient IoT Device, as per the General Scope, </w:t>
      </w:r>
      <w:proofErr w:type="gramStart"/>
      <w:r w:rsidRPr="009536AF">
        <w:rPr>
          <w:rFonts w:eastAsia="MS Mincho"/>
          <w:i/>
          <w:iCs/>
        </w:rPr>
        <w:t>transmission</w:t>
      </w:r>
      <w:proofErr w:type="gramEnd"/>
      <w:r w:rsidRPr="009536AF">
        <w:rPr>
          <w:rFonts w:eastAsia="MS Mincho"/>
          <w:i/>
          <w:iCs/>
        </w:rPr>
        <w:t xml:space="preserve"> and reception</w:t>
      </w:r>
    </w:p>
    <w:p w14:paraId="79A78ABD" w14:textId="77777777" w:rsidR="0065781A" w:rsidRPr="009536AF" w:rsidRDefault="0065781A" w:rsidP="0065781A">
      <w:pPr>
        <w:pStyle w:val="BodyText"/>
        <w:numPr>
          <w:ilvl w:val="1"/>
          <w:numId w:val="5"/>
        </w:numPr>
        <w:jc w:val="both"/>
        <w:rPr>
          <w:rFonts w:eastAsia="MS Mincho"/>
          <w:i/>
          <w:iCs/>
        </w:rPr>
      </w:pPr>
      <w:r w:rsidRPr="009536AF">
        <w:rPr>
          <w:rFonts w:eastAsia="MS Mincho"/>
          <w:i/>
          <w:iCs/>
        </w:rPr>
        <w:t xml:space="preserve">Intermediate node (UE), as per the General Scope, </w:t>
      </w:r>
      <w:proofErr w:type="gramStart"/>
      <w:r w:rsidRPr="009536AF">
        <w:rPr>
          <w:rFonts w:eastAsia="MS Mincho"/>
          <w:i/>
          <w:iCs/>
        </w:rPr>
        <w:t>transmission</w:t>
      </w:r>
      <w:proofErr w:type="gramEnd"/>
      <w:r w:rsidRPr="009536AF">
        <w:rPr>
          <w:rFonts w:eastAsia="MS Mincho"/>
          <w:i/>
          <w:iCs/>
        </w:rPr>
        <w:t xml:space="preserve"> and reception</w:t>
      </w:r>
    </w:p>
    <w:p w14:paraId="2B825D7D" w14:textId="40A9AAA9" w:rsidR="0065781A" w:rsidRDefault="0065781A" w:rsidP="0065781A">
      <w:pPr>
        <w:pStyle w:val="BodyText"/>
        <w:jc w:val="both"/>
      </w:pPr>
      <w:r>
        <w:t>In addition, RAN4 is also supposed to contribute on the following iss</w:t>
      </w:r>
      <w:r w:rsidR="007F0045">
        <w:t>u</w:t>
      </w:r>
      <w:r>
        <w:t>e:</w:t>
      </w:r>
    </w:p>
    <w:p w14:paraId="43493C62" w14:textId="1C8680AB" w:rsidR="0065781A" w:rsidRPr="009536AF" w:rsidRDefault="0065781A" w:rsidP="0065781A">
      <w:pPr>
        <w:pStyle w:val="ListParagraph"/>
        <w:numPr>
          <w:ilvl w:val="0"/>
          <w:numId w:val="6"/>
        </w:numPr>
        <w:spacing w:after="120"/>
        <w:ind w:right="-96"/>
        <w:jc w:val="both"/>
        <w:rPr>
          <w:rFonts w:eastAsia="SimSun"/>
          <w:i/>
          <w:iCs/>
          <w:lang w:val="en-US" w:eastAsia="ja-JP"/>
        </w:rPr>
      </w:pPr>
      <w:r w:rsidRPr="009536AF">
        <w:rPr>
          <w:i/>
          <w:iCs/>
        </w:rPr>
        <w:t>Define necessary further evaluation assumptions of deployment scenarios for coverage and co</w:t>
      </w:r>
      <w:r w:rsidR="00945FA8" w:rsidRPr="009536AF">
        <w:rPr>
          <w:i/>
          <w:iCs/>
        </w:rPr>
        <w:t>-</w:t>
      </w:r>
      <w:r w:rsidRPr="009536AF">
        <w:rPr>
          <w:i/>
          <w:iCs/>
        </w:rPr>
        <w:t>existence evaluations [RAN1, RAN4]</w:t>
      </w:r>
    </w:p>
    <w:p w14:paraId="5C84DFC1" w14:textId="2F1E1E61" w:rsidR="0065781A" w:rsidRDefault="00A20C10" w:rsidP="00212D68">
      <w:pPr>
        <w:pStyle w:val="BodyText"/>
        <w:jc w:val="both"/>
        <w:rPr>
          <w:lang w:val="en-US"/>
        </w:rPr>
      </w:pPr>
      <w:r>
        <w:rPr>
          <w:lang w:val="en-US"/>
        </w:rPr>
        <w:t xml:space="preserve">In </w:t>
      </w:r>
      <w:r w:rsidR="00D57804">
        <w:rPr>
          <w:lang w:val="en-US"/>
        </w:rPr>
        <w:t xml:space="preserve">the </w:t>
      </w:r>
      <w:r>
        <w:rPr>
          <w:lang w:val="en-US"/>
        </w:rPr>
        <w:t>RAN4</w:t>
      </w:r>
      <w:r w:rsidR="00475FB6">
        <w:rPr>
          <w:lang w:val="en-US"/>
        </w:rPr>
        <w:t xml:space="preserve">#110-bis meeting, the </w:t>
      </w:r>
      <w:r w:rsidR="00AA3A39">
        <w:rPr>
          <w:lang w:val="en-US"/>
        </w:rPr>
        <w:t xml:space="preserve">discussion </w:t>
      </w:r>
      <w:r w:rsidR="002F424E">
        <w:rPr>
          <w:lang w:val="en-US"/>
        </w:rPr>
        <w:t>of</w:t>
      </w:r>
      <w:r w:rsidR="00AA3A39">
        <w:rPr>
          <w:lang w:val="en-US"/>
        </w:rPr>
        <w:t xml:space="preserve"> the </w:t>
      </w:r>
      <w:r w:rsidR="00475FB6">
        <w:rPr>
          <w:lang w:val="en-US"/>
        </w:rPr>
        <w:t xml:space="preserve">deployment scenarios for the co-existence study </w:t>
      </w:r>
      <w:r w:rsidR="002F424E">
        <w:rPr>
          <w:lang w:val="en-US"/>
        </w:rPr>
        <w:t>was started</w:t>
      </w:r>
      <w:r w:rsidR="00AA3A39">
        <w:rPr>
          <w:lang w:val="en-US"/>
        </w:rPr>
        <w:t>, where some initial agreements have been made</w:t>
      </w:r>
      <w:r w:rsidR="003C3DFD">
        <w:rPr>
          <w:lang w:val="en-US"/>
        </w:rPr>
        <w:t xml:space="preserve"> [2]. </w:t>
      </w:r>
      <w:r w:rsidR="0065781A">
        <w:rPr>
          <w:lang w:val="en-US"/>
        </w:rPr>
        <w:t xml:space="preserve">In this contribution, </w:t>
      </w:r>
      <w:r w:rsidR="002F424E">
        <w:rPr>
          <w:lang w:val="en-US"/>
        </w:rPr>
        <w:t>we provide further views on the deployment s</w:t>
      </w:r>
      <w:r w:rsidR="00D57804">
        <w:rPr>
          <w:lang w:val="en-US"/>
        </w:rPr>
        <w:t>cenarios</w:t>
      </w:r>
      <w:r w:rsidR="002F424E">
        <w:rPr>
          <w:lang w:val="en-US"/>
        </w:rPr>
        <w:t xml:space="preserve"> for ambient IoT devices and their impact on the co-existence study. </w:t>
      </w:r>
    </w:p>
    <w:p w14:paraId="50589FE4" w14:textId="77777777" w:rsidR="00212D68" w:rsidRPr="00540357" w:rsidRDefault="00212D68" w:rsidP="00212D68">
      <w:pPr>
        <w:pBdr>
          <w:bottom w:val="single" w:sz="4" w:space="0" w:color="auto"/>
        </w:pBdr>
        <w:jc w:val="both"/>
        <w:rPr>
          <w:rFonts w:ascii="Arial" w:hAnsi="Arial" w:cs="Arial"/>
          <w:lang w:val="en-US"/>
        </w:rPr>
      </w:pPr>
    </w:p>
    <w:p w14:paraId="40B8D319" w14:textId="1A0C58FE" w:rsidR="001C2613" w:rsidRDefault="009F14F2" w:rsidP="009F14F2">
      <w:pPr>
        <w:pStyle w:val="Heading1"/>
        <w:numPr>
          <w:ilvl w:val="0"/>
          <w:numId w:val="8"/>
        </w:numPr>
        <w:jc w:val="both"/>
        <w:rPr>
          <w:lang w:val="en-US"/>
        </w:rPr>
      </w:pPr>
      <w:r w:rsidRPr="009F14F2">
        <w:rPr>
          <w:lang w:val="en-US"/>
        </w:rPr>
        <w:t>Deployment scenario:</w:t>
      </w:r>
    </w:p>
    <w:p w14:paraId="2AC4862B" w14:textId="6FF8D9A2" w:rsidR="009F14F2" w:rsidRDefault="009F14F2" w:rsidP="009F14F2">
      <w:pPr>
        <w:pStyle w:val="BodyText"/>
        <w:rPr>
          <w:lang w:val="en-US"/>
        </w:rPr>
      </w:pPr>
      <w:r>
        <w:rPr>
          <w:lang w:val="en-US"/>
        </w:rPr>
        <w:t>In RAN4#110bis, the following deployment scenarios have been agreed to be the starting point</w:t>
      </w:r>
      <w:r w:rsidR="004E682F">
        <w:rPr>
          <w:lang w:val="en-US"/>
        </w:rPr>
        <w:t xml:space="preserve"> for evaluating the co-existence of </w:t>
      </w:r>
      <w:proofErr w:type="spellStart"/>
      <w:r w:rsidR="004E682F">
        <w:rPr>
          <w:lang w:val="en-US"/>
        </w:rPr>
        <w:t>AIoT</w:t>
      </w:r>
      <w:proofErr w:type="spellEnd"/>
      <w:r w:rsidR="004E682F">
        <w:rPr>
          <w:lang w:val="en-US"/>
        </w:rPr>
        <w:t xml:space="preserve"> system</w:t>
      </w:r>
      <w:r>
        <w:rPr>
          <w:lang w:val="en-US"/>
        </w:rPr>
        <w:t xml:space="preserve">: </w:t>
      </w:r>
    </w:p>
    <w:p w14:paraId="37BFA3E3" w14:textId="58EBAC9F" w:rsidR="009F14F2" w:rsidRPr="00AC0027" w:rsidRDefault="009F14F2" w:rsidP="009F14F2">
      <w:pPr>
        <w:pStyle w:val="BodyText"/>
        <w:rPr>
          <w:i/>
          <w:iCs/>
          <w:lang w:val="en-US"/>
        </w:rPr>
      </w:pPr>
      <w:r w:rsidRPr="00AC0027">
        <w:rPr>
          <w:i/>
          <w:iCs/>
          <w:lang w:val="en-US"/>
        </w:rPr>
        <w:t xml:space="preserve">For D1T1: </w:t>
      </w:r>
    </w:p>
    <w:p w14:paraId="3F256ED9" w14:textId="0563F91A" w:rsidR="00AB0F4D" w:rsidRPr="00AC0027" w:rsidRDefault="00AB0F4D" w:rsidP="002F424E">
      <w:pPr>
        <w:pStyle w:val="BodyText"/>
        <w:numPr>
          <w:ilvl w:val="0"/>
          <w:numId w:val="18"/>
        </w:numPr>
        <w:rPr>
          <w:i/>
          <w:iCs/>
          <w:lang w:val="en-US"/>
        </w:rPr>
      </w:pPr>
      <w:r w:rsidRPr="00AC0027">
        <w:rPr>
          <w:i/>
          <w:iCs/>
          <w:lang w:val="en-US"/>
        </w:rPr>
        <w:t xml:space="preserve">Legacy NR </w:t>
      </w:r>
      <w:proofErr w:type="spellStart"/>
      <w:r w:rsidRPr="00AC0027">
        <w:rPr>
          <w:i/>
          <w:iCs/>
          <w:lang w:val="en-US"/>
        </w:rPr>
        <w:t>gNB</w:t>
      </w:r>
      <w:proofErr w:type="spellEnd"/>
      <w:r w:rsidRPr="00AC0027">
        <w:rPr>
          <w:i/>
          <w:iCs/>
          <w:lang w:val="en-US"/>
        </w:rPr>
        <w:t xml:space="preserve"> are outdoor </w:t>
      </w:r>
      <w:r w:rsidR="00C80581" w:rsidRPr="00AC0027">
        <w:rPr>
          <w:i/>
          <w:iCs/>
          <w:lang w:val="en-US"/>
        </w:rPr>
        <w:t xml:space="preserve">macro </w:t>
      </w:r>
      <w:proofErr w:type="spellStart"/>
      <w:r w:rsidRPr="00AC0027">
        <w:rPr>
          <w:i/>
          <w:iCs/>
          <w:lang w:val="en-US"/>
        </w:rPr>
        <w:t>gNB</w:t>
      </w:r>
      <w:proofErr w:type="spellEnd"/>
      <w:r w:rsidRPr="00AC0027">
        <w:rPr>
          <w:i/>
          <w:iCs/>
          <w:lang w:val="en-US"/>
        </w:rPr>
        <w:t xml:space="preserve"> while </w:t>
      </w:r>
      <w:proofErr w:type="spellStart"/>
      <w:r w:rsidRPr="00AC0027">
        <w:rPr>
          <w:i/>
          <w:iCs/>
          <w:lang w:val="en-US"/>
        </w:rPr>
        <w:t>AIoT</w:t>
      </w:r>
      <w:proofErr w:type="spellEnd"/>
      <w:r w:rsidRPr="00AC0027">
        <w:rPr>
          <w:i/>
          <w:iCs/>
          <w:lang w:val="en-US"/>
        </w:rPr>
        <w:t xml:space="preserve"> reader/CW/devices are all indoors. Legacy NR UE is only allowed outdoors.</w:t>
      </w:r>
    </w:p>
    <w:p w14:paraId="04A0AFD8" w14:textId="390F4BC9" w:rsidR="00AB0F4D" w:rsidRPr="00AC0027" w:rsidRDefault="00AB0F4D" w:rsidP="002F424E">
      <w:pPr>
        <w:pStyle w:val="BodyText"/>
        <w:numPr>
          <w:ilvl w:val="0"/>
          <w:numId w:val="18"/>
        </w:numPr>
        <w:rPr>
          <w:i/>
          <w:iCs/>
          <w:lang w:val="en-US"/>
        </w:rPr>
      </w:pPr>
      <w:r w:rsidRPr="00AC0027">
        <w:rPr>
          <w:i/>
          <w:iCs/>
          <w:lang w:val="en-US"/>
        </w:rPr>
        <w:t xml:space="preserve">Legacy NR </w:t>
      </w:r>
      <w:proofErr w:type="spellStart"/>
      <w:r w:rsidRPr="00AC0027">
        <w:rPr>
          <w:i/>
          <w:iCs/>
          <w:lang w:val="en-US"/>
        </w:rPr>
        <w:t>gNB</w:t>
      </w:r>
      <w:proofErr w:type="spellEnd"/>
      <w:r w:rsidRPr="00AC0027">
        <w:rPr>
          <w:i/>
          <w:iCs/>
          <w:lang w:val="en-US"/>
        </w:rPr>
        <w:t xml:space="preserve"> are outdoor macro </w:t>
      </w:r>
      <w:proofErr w:type="spellStart"/>
      <w:r w:rsidRPr="00AC0027">
        <w:rPr>
          <w:i/>
          <w:iCs/>
          <w:lang w:val="en-US"/>
        </w:rPr>
        <w:t>gNB</w:t>
      </w:r>
      <w:proofErr w:type="spellEnd"/>
      <w:r w:rsidRPr="00AC0027">
        <w:rPr>
          <w:i/>
          <w:iCs/>
          <w:lang w:val="en-US"/>
        </w:rPr>
        <w:t xml:space="preserve"> while </w:t>
      </w:r>
      <w:proofErr w:type="spellStart"/>
      <w:r w:rsidRPr="00AC0027">
        <w:rPr>
          <w:i/>
          <w:iCs/>
          <w:lang w:val="en-US"/>
        </w:rPr>
        <w:t>AIoT</w:t>
      </w:r>
      <w:proofErr w:type="spellEnd"/>
      <w:r w:rsidRPr="00AC0027">
        <w:rPr>
          <w:i/>
          <w:iCs/>
          <w:lang w:val="en-US"/>
        </w:rPr>
        <w:t xml:space="preserve"> reader/CW/devices are all indoors. Legacy NR UE is indoor accessing to outdoor NR </w:t>
      </w:r>
      <w:r w:rsidR="000B507A" w:rsidRPr="00AC0027">
        <w:rPr>
          <w:i/>
          <w:iCs/>
          <w:lang w:val="en-US"/>
        </w:rPr>
        <w:t xml:space="preserve">macro </w:t>
      </w:r>
      <w:proofErr w:type="spellStart"/>
      <w:proofErr w:type="gramStart"/>
      <w:r w:rsidRPr="00AC0027">
        <w:rPr>
          <w:i/>
          <w:iCs/>
          <w:lang w:val="en-US"/>
        </w:rPr>
        <w:t>gNB</w:t>
      </w:r>
      <w:proofErr w:type="spellEnd"/>
      <w:proofErr w:type="gramEnd"/>
    </w:p>
    <w:p w14:paraId="7944CACF" w14:textId="695ACEDC" w:rsidR="00923814" w:rsidRPr="00AC0027" w:rsidRDefault="002B6FAD" w:rsidP="00AB0F4D">
      <w:pPr>
        <w:pStyle w:val="BodyText"/>
        <w:rPr>
          <w:i/>
          <w:iCs/>
          <w:lang w:val="en-US"/>
        </w:rPr>
      </w:pPr>
      <w:r w:rsidRPr="00AC0027">
        <w:rPr>
          <w:i/>
          <w:iCs/>
          <w:lang w:val="en-US"/>
        </w:rPr>
        <w:t>F</w:t>
      </w:r>
      <w:r w:rsidR="00923814" w:rsidRPr="00AC0027">
        <w:rPr>
          <w:i/>
          <w:iCs/>
          <w:lang w:val="en-US"/>
        </w:rPr>
        <w:t>or D2T2</w:t>
      </w:r>
    </w:p>
    <w:p w14:paraId="749DFAE6" w14:textId="77777777" w:rsidR="00C44FD9" w:rsidRPr="00AC0027" w:rsidRDefault="00C44FD9" w:rsidP="002F424E">
      <w:pPr>
        <w:pStyle w:val="BodyText"/>
        <w:numPr>
          <w:ilvl w:val="0"/>
          <w:numId w:val="18"/>
        </w:numPr>
        <w:rPr>
          <w:i/>
          <w:iCs/>
          <w:lang w:val="en-US"/>
        </w:rPr>
      </w:pPr>
      <w:r w:rsidRPr="00AC0027">
        <w:rPr>
          <w:i/>
          <w:iCs/>
          <w:lang w:val="en-US"/>
        </w:rPr>
        <w:t xml:space="preserve">For D2T2 co-existence evaluation, Legacy NR </w:t>
      </w:r>
      <w:proofErr w:type="spellStart"/>
      <w:r w:rsidRPr="00AC0027">
        <w:rPr>
          <w:i/>
          <w:iCs/>
          <w:lang w:val="en-US"/>
        </w:rPr>
        <w:t>gNB</w:t>
      </w:r>
      <w:proofErr w:type="spellEnd"/>
      <w:r w:rsidRPr="00AC0027">
        <w:rPr>
          <w:i/>
          <w:iCs/>
          <w:lang w:val="en-US"/>
        </w:rPr>
        <w:t xml:space="preserve"> are outdoor macro </w:t>
      </w:r>
      <w:proofErr w:type="spellStart"/>
      <w:r w:rsidRPr="00AC0027">
        <w:rPr>
          <w:i/>
          <w:iCs/>
          <w:lang w:val="en-US"/>
        </w:rPr>
        <w:t>gNB</w:t>
      </w:r>
      <w:proofErr w:type="spellEnd"/>
      <w:r w:rsidRPr="00AC0027">
        <w:rPr>
          <w:i/>
          <w:iCs/>
          <w:lang w:val="en-US"/>
        </w:rPr>
        <w:t xml:space="preserve">, </w:t>
      </w:r>
      <w:proofErr w:type="spellStart"/>
      <w:r w:rsidRPr="00AC0027">
        <w:rPr>
          <w:i/>
          <w:iCs/>
          <w:lang w:val="en-US"/>
        </w:rPr>
        <w:t>AIoT</w:t>
      </w:r>
      <w:proofErr w:type="spellEnd"/>
      <w:r w:rsidRPr="00AC0027">
        <w:rPr>
          <w:i/>
          <w:iCs/>
          <w:lang w:val="en-US"/>
        </w:rPr>
        <w:t xml:space="preserve"> intermediate UE/CW/devices are all indoors.</w:t>
      </w:r>
    </w:p>
    <w:p w14:paraId="7B542B32" w14:textId="1ADB3D1B" w:rsidR="00B34C07" w:rsidRDefault="00D463C1" w:rsidP="00B34C07">
      <w:pPr>
        <w:pStyle w:val="BodyText"/>
        <w:rPr>
          <w:lang w:val="en-US"/>
        </w:rPr>
      </w:pPr>
      <w:r>
        <w:rPr>
          <w:lang w:val="en-US"/>
        </w:rPr>
        <w:t>It is our understanding that for each agreed</w:t>
      </w:r>
      <w:r w:rsidR="00D62054">
        <w:rPr>
          <w:lang w:val="en-US"/>
        </w:rPr>
        <w:t xml:space="preserve"> case</w:t>
      </w:r>
      <w:r>
        <w:rPr>
          <w:lang w:val="en-US"/>
        </w:rPr>
        <w:t xml:space="preserve">, </w:t>
      </w:r>
      <w:r w:rsidR="00D62054">
        <w:rPr>
          <w:lang w:val="en-US"/>
        </w:rPr>
        <w:t xml:space="preserve">the </w:t>
      </w:r>
      <w:proofErr w:type="spellStart"/>
      <w:r w:rsidR="00D62054">
        <w:rPr>
          <w:lang w:val="en-US"/>
        </w:rPr>
        <w:t>AIoT</w:t>
      </w:r>
      <w:proofErr w:type="spellEnd"/>
      <w:r w:rsidR="00D62054">
        <w:rPr>
          <w:lang w:val="en-US"/>
        </w:rPr>
        <w:t xml:space="preserve"> CW can be either co</w:t>
      </w:r>
      <w:r w:rsidR="006530A8">
        <w:rPr>
          <w:lang w:val="en-US"/>
        </w:rPr>
        <w:t>-</w:t>
      </w:r>
      <w:r w:rsidR="00D62054">
        <w:rPr>
          <w:lang w:val="en-US"/>
        </w:rPr>
        <w:t xml:space="preserve">located or non-collocated with </w:t>
      </w:r>
      <w:r w:rsidR="00D57804">
        <w:rPr>
          <w:lang w:val="en-US"/>
        </w:rPr>
        <w:t xml:space="preserve">the </w:t>
      </w:r>
      <w:proofErr w:type="spellStart"/>
      <w:r w:rsidR="00D62054">
        <w:rPr>
          <w:lang w:val="en-US"/>
        </w:rPr>
        <w:t>AIoT</w:t>
      </w:r>
      <w:proofErr w:type="spellEnd"/>
      <w:r w:rsidR="00D62054">
        <w:rPr>
          <w:lang w:val="en-US"/>
        </w:rPr>
        <w:t xml:space="preserve"> reader. </w:t>
      </w:r>
      <w:r w:rsidR="00B34C07">
        <w:rPr>
          <w:lang w:val="en-US"/>
        </w:rPr>
        <w:t>The agreed scenarios for D1T1</w:t>
      </w:r>
      <w:r w:rsidR="002B3886">
        <w:rPr>
          <w:lang w:val="en-US"/>
        </w:rPr>
        <w:t xml:space="preserve"> and D2T2</w:t>
      </w:r>
      <w:r w:rsidR="00B34C07">
        <w:rPr>
          <w:lang w:val="en-US"/>
        </w:rPr>
        <w:t xml:space="preserve"> </w:t>
      </w:r>
      <w:r w:rsidR="00D62054">
        <w:rPr>
          <w:lang w:val="en-US"/>
        </w:rPr>
        <w:t>are</w:t>
      </w:r>
      <w:r w:rsidR="00C56FBF">
        <w:rPr>
          <w:lang w:val="en-US"/>
        </w:rPr>
        <w:t xml:space="preserve"> </w:t>
      </w:r>
      <w:r>
        <w:rPr>
          <w:lang w:val="en-US"/>
        </w:rPr>
        <w:t>illustrated</w:t>
      </w:r>
      <w:r w:rsidR="00C56FBF">
        <w:rPr>
          <w:lang w:val="en-US"/>
        </w:rPr>
        <w:t xml:space="preserve"> in Fig. 1</w:t>
      </w:r>
      <w:r w:rsidR="002B3886">
        <w:rPr>
          <w:lang w:val="en-US"/>
        </w:rPr>
        <w:t xml:space="preserve"> and 2</w:t>
      </w:r>
      <w:r w:rsidR="00D62054">
        <w:rPr>
          <w:lang w:val="en-US"/>
        </w:rPr>
        <w:t xml:space="preserve"> below just</w:t>
      </w:r>
      <w:r w:rsidR="00C56FBF">
        <w:rPr>
          <w:lang w:val="en-US"/>
        </w:rPr>
        <w:t xml:space="preserve"> for information</w:t>
      </w:r>
      <w:r w:rsidR="00D62054">
        <w:rPr>
          <w:lang w:val="en-US"/>
        </w:rPr>
        <w:t xml:space="preserve">: </w:t>
      </w:r>
      <w:r w:rsidR="00C56FBF">
        <w:rPr>
          <w:lang w:val="en-US"/>
        </w:rPr>
        <w:t xml:space="preserve"> </w:t>
      </w:r>
    </w:p>
    <w:p w14:paraId="25DFE598" w14:textId="77777777" w:rsidR="00D463C1" w:rsidRDefault="00D463C1" w:rsidP="00B34C07">
      <w:pPr>
        <w:pStyle w:val="BodyText"/>
        <w:rPr>
          <w:lang w:val="en-US"/>
        </w:rPr>
      </w:pPr>
    </w:p>
    <w:p w14:paraId="23132E86" w14:textId="77777777" w:rsidR="00D463C1" w:rsidRDefault="00D463C1" w:rsidP="00B34C07">
      <w:pPr>
        <w:pStyle w:val="BodyText"/>
        <w:rPr>
          <w:lang w:val="en-US"/>
        </w:rPr>
      </w:pPr>
    </w:p>
    <w:p w14:paraId="26D3131A" w14:textId="0F36DF16" w:rsidR="00C56FBF" w:rsidRDefault="00166A72" w:rsidP="00C56FBF">
      <w:pPr>
        <w:pStyle w:val="BodyText"/>
        <w:jc w:val="center"/>
        <w:rPr>
          <w:lang w:val="en-US"/>
        </w:rPr>
      </w:pPr>
      <w:r>
        <w:rPr>
          <w:noProof/>
        </w:rPr>
        <w:lastRenderedPageBreak/>
        <w:drawing>
          <wp:inline distT="0" distB="0" distL="0" distR="0" wp14:anchorId="4718FAFA" wp14:editId="2FD49E19">
            <wp:extent cx="2520000" cy="771691"/>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520000" cy="771691"/>
                    </a:xfrm>
                    <a:prstGeom prst="rect">
                      <a:avLst/>
                    </a:prstGeom>
                  </pic:spPr>
                </pic:pic>
              </a:graphicData>
            </a:graphic>
          </wp:inline>
        </w:drawing>
      </w:r>
      <w:r w:rsidR="00E825CF">
        <w:rPr>
          <w:noProof/>
        </w:rPr>
        <w:drawing>
          <wp:inline distT="0" distB="0" distL="0" distR="0" wp14:anchorId="18BAE2EF" wp14:editId="4C63B7AD">
            <wp:extent cx="2520000" cy="7320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520000" cy="732045"/>
                    </a:xfrm>
                    <a:prstGeom prst="rect">
                      <a:avLst/>
                    </a:prstGeom>
                  </pic:spPr>
                </pic:pic>
              </a:graphicData>
            </a:graphic>
          </wp:inline>
        </w:drawing>
      </w:r>
    </w:p>
    <w:p w14:paraId="5AE4CE55" w14:textId="53858146" w:rsidR="00D463C1" w:rsidRPr="00646EF8" w:rsidRDefault="00D463C1" w:rsidP="00C56FBF">
      <w:pPr>
        <w:pStyle w:val="BodyText"/>
        <w:jc w:val="center"/>
        <w:rPr>
          <w:b/>
          <w:bCs/>
          <w:sz w:val="16"/>
          <w:szCs w:val="16"/>
          <w:lang w:val="en-US"/>
        </w:rPr>
      </w:pPr>
      <w:r w:rsidRPr="00646EF8">
        <w:rPr>
          <w:b/>
          <w:bCs/>
          <w:sz w:val="16"/>
          <w:szCs w:val="16"/>
          <w:lang w:val="en-US"/>
        </w:rPr>
        <w:t>(a)</w:t>
      </w:r>
    </w:p>
    <w:p w14:paraId="5DA4907A" w14:textId="68DEDD4E" w:rsidR="00166A72" w:rsidRDefault="00E720E3" w:rsidP="00C56FBF">
      <w:pPr>
        <w:pStyle w:val="BodyText"/>
        <w:jc w:val="center"/>
        <w:rPr>
          <w:lang w:val="en-US"/>
        </w:rPr>
      </w:pPr>
      <w:r>
        <w:rPr>
          <w:noProof/>
        </w:rPr>
        <w:drawing>
          <wp:inline distT="0" distB="0" distL="0" distR="0" wp14:anchorId="6D4272AC" wp14:editId="047B1A95">
            <wp:extent cx="2520000" cy="794305"/>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520000" cy="794305"/>
                    </a:xfrm>
                    <a:prstGeom prst="rect">
                      <a:avLst/>
                    </a:prstGeom>
                  </pic:spPr>
                </pic:pic>
              </a:graphicData>
            </a:graphic>
          </wp:inline>
        </w:drawing>
      </w:r>
      <w:r w:rsidR="00AE3632" w:rsidRPr="00AE3632">
        <w:rPr>
          <w:noProof/>
        </w:rPr>
        <w:t xml:space="preserve"> </w:t>
      </w:r>
      <w:r w:rsidR="00AE3632">
        <w:rPr>
          <w:noProof/>
        </w:rPr>
        <w:drawing>
          <wp:inline distT="0" distB="0" distL="0" distR="0" wp14:anchorId="328581F9" wp14:editId="451F384A">
            <wp:extent cx="2520000" cy="790676"/>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520000" cy="790676"/>
                    </a:xfrm>
                    <a:prstGeom prst="rect">
                      <a:avLst/>
                    </a:prstGeom>
                  </pic:spPr>
                </pic:pic>
              </a:graphicData>
            </a:graphic>
          </wp:inline>
        </w:drawing>
      </w:r>
    </w:p>
    <w:p w14:paraId="4EBE7364" w14:textId="4418A25A" w:rsidR="00D463C1" w:rsidRPr="00646EF8" w:rsidRDefault="00D463C1" w:rsidP="00C56FBF">
      <w:pPr>
        <w:pStyle w:val="BodyText"/>
        <w:jc w:val="center"/>
        <w:rPr>
          <w:b/>
          <w:bCs/>
          <w:sz w:val="16"/>
          <w:szCs w:val="16"/>
          <w:lang w:val="en-US"/>
        </w:rPr>
      </w:pPr>
      <w:r w:rsidRPr="00646EF8">
        <w:rPr>
          <w:b/>
          <w:bCs/>
          <w:sz w:val="16"/>
          <w:szCs w:val="16"/>
          <w:lang w:val="en-US"/>
        </w:rPr>
        <w:t>(b)</w:t>
      </w:r>
    </w:p>
    <w:p w14:paraId="0A90901C" w14:textId="247FD853" w:rsidR="00C56FBF" w:rsidRPr="00646EF8" w:rsidRDefault="00C56FBF" w:rsidP="00C56FBF">
      <w:pPr>
        <w:pStyle w:val="BodyText"/>
        <w:jc w:val="center"/>
        <w:rPr>
          <w:b/>
          <w:bCs/>
          <w:sz w:val="16"/>
          <w:szCs w:val="16"/>
          <w:lang w:val="en-US"/>
        </w:rPr>
      </w:pPr>
      <w:r w:rsidRPr="00646EF8">
        <w:rPr>
          <w:b/>
          <w:bCs/>
          <w:sz w:val="16"/>
          <w:szCs w:val="16"/>
          <w:lang w:val="en-US"/>
        </w:rPr>
        <w:t>Figure 1. The deployment scenario</w:t>
      </w:r>
      <w:r w:rsidR="00D57804">
        <w:rPr>
          <w:b/>
          <w:bCs/>
          <w:sz w:val="16"/>
          <w:szCs w:val="16"/>
          <w:lang w:val="en-US"/>
        </w:rPr>
        <w:t>s</w:t>
      </w:r>
      <w:r w:rsidRPr="00646EF8">
        <w:rPr>
          <w:b/>
          <w:bCs/>
          <w:sz w:val="16"/>
          <w:szCs w:val="16"/>
          <w:lang w:val="en-US"/>
        </w:rPr>
        <w:t xml:space="preserve"> for D1T1 that </w:t>
      </w:r>
      <w:r w:rsidR="00D57804">
        <w:rPr>
          <w:b/>
          <w:bCs/>
          <w:sz w:val="16"/>
          <w:szCs w:val="16"/>
          <w:lang w:val="en-US"/>
        </w:rPr>
        <w:t xml:space="preserve">were </w:t>
      </w:r>
      <w:r w:rsidRPr="00646EF8">
        <w:rPr>
          <w:b/>
          <w:bCs/>
          <w:sz w:val="16"/>
          <w:szCs w:val="16"/>
          <w:lang w:val="en-US"/>
        </w:rPr>
        <w:t>agreed in RAN4#110bis for co-existence study</w:t>
      </w:r>
      <w:r w:rsidR="00D463C1" w:rsidRPr="00646EF8">
        <w:rPr>
          <w:b/>
          <w:bCs/>
          <w:sz w:val="16"/>
          <w:szCs w:val="16"/>
          <w:lang w:val="en-US"/>
        </w:rPr>
        <w:t xml:space="preserve"> with (a) legacy UE is outdoor</w:t>
      </w:r>
      <w:r w:rsidR="002B3886" w:rsidRPr="00646EF8">
        <w:rPr>
          <w:b/>
          <w:bCs/>
          <w:sz w:val="16"/>
          <w:szCs w:val="16"/>
          <w:lang w:val="en-US"/>
        </w:rPr>
        <w:t xml:space="preserve"> only</w:t>
      </w:r>
      <w:r w:rsidR="00D463C1" w:rsidRPr="00646EF8">
        <w:rPr>
          <w:b/>
          <w:bCs/>
          <w:sz w:val="16"/>
          <w:szCs w:val="16"/>
          <w:lang w:val="en-US"/>
        </w:rPr>
        <w:t xml:space="preserve"> and (b) legacy UE is indoor</w:t>
      </w:r>
      <w:r w:rsidRPr="00646EF8">
        <w:rPr>
          <w:b/>
          <w:bCs/>
          <w:sz w:val="16"/>
          <w:szCs w:val="16"/>
          <w:lang w:val="en-US"/>
        </w:rPr>
        <w:t xml:space="preserve">. </w:t>
      </w:r>
    </w:p>
    <w:p w14:paraId="2F86A432" w14:textId="45C07001" w:rsidR="00603E16" w:rsidRDefault="00E4716B" w:rsidP="00C56FBF">
      <w:pPr>
        <w:pStyle w:val="BodyText"/>
        <w:jc w:val="center"/>
        <w:rPr>
          <w:noProof/>
        </w:rPr>
      </w:pPr>
      <w:r>
        <w:rPr>
          <w:noProof/>
        </w:rPr>
        <w:drawing>
          <wp:inline distT="0" distB="0" distL="0" distR="0" wp14:anchorId="5D511E94" wp14:editId="24C57475">
            <wp:extent cx="2520000" cy="80240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520000" cy="802402"/>
                    </a:xfrm>
                    <a:prstGeom prst="rect">
                      <a:avLst/>
                    </a:prstGeom>
                  </pic:spPr>
                </pic:pic>
              </a:graphicData>
            </a:graphic>
          </wp:inline>
        </w:drawing>
      </w:r>
      <w:r w:rsidRPr="00E4716B">
        <w:rPr>
          <w:noProof/>
        </w:rPr>
        <w:t xml:space="preserve"> </w:t>
      </w:r>
      <w:r w:rsidR="009D3CEC">
        <w:rPr>
          <w:noProof/>
        </w:rPr>
        <w:drawing>
          <wp:inline distT="0" distB="0" distL="0" distR="0" wp14:anchorId="256AC5A4" wp14:editId="0C2CE672">
            <wp:extent cx="2520000" cy="815245"/>
            <wp:effectExtent l="0" t="0" r="0" b="444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520000" cy="815245"/>
                    </a:xfrm>
                    <a:prstGeom prst="rect">
                      <a:avLst/>
                    </a:prstGeom>
                  </pic:spPr>
                </pic:pic>
              </a:graphicData>
            </a:graphic>
          </wp:inline>
        </w:drawing>
      </w:r>
    </w:p>
    <w:p w14:paraId="316FD131" w14:textId="77777777" w:rsidR="00603E16" w:rsidRPr="00646EF8" w:rsidRDefault="00603E16" w:rsidP="00603E16">
      <w:pPr>
        <w:pStyle w:val="BodyText"/>
        <w:jc w:val="center"/>
        <w:rPr>
          <w:b/>
          <w:bCs/>
          <w:sz w:val="16"/>
          <w:szCs w:val="16"/>
          <w:lang w:val="en-US"/>
        </w:rPr>
      </w:pPr>
      <w:r w:rsidRPr="00646EF8">
        <w:rPr>
          <w:b/>
          <w:bCs/>
          <w:sz w:val="16"/>
          <w:szCs w:val="16"/>
          <w:lang w:val="en-US"/>
        </w:rPr>
        <w:t>(a)</w:t>
      </w:r>
    </w:p>
    <w:p w14:paraId="78121B10" w14:textId="02959F6C" w:rsidR="00AE3632" w:rsidRDefault="00E4716B" w:rsidP="00C56FBF">
      <w:pPr>
        <w:pStyle w:val="BodyText"/>
        <w:jc w:val="center"/>
        <w:rPr>
          <w:noProof/>
        </w:rPr>
      </w:pPr>
      <w:r>
        <w:rPr>
          <w:noProof/>
        </w:rPr>
        <w:drawing>
          <wp:inline distT="0" distB="0" distL="0" distR="0" wp14:anchorId="5F2C543B" wp14:editId="3C60E7A7">
            <wp:extent cx="2520000" cy="842047"/>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520000" cy="842047"/>
                    </a:xfrm>
                    <a:prstGeom prst="rect">
                      <a:avLst/>
                    </a:prstGeom>
                  </pic:spPr>
                </pic:pic>
              </a:graphicData>
            </a:graphic>
          </wp:inline>
        </w:drawing>
      </w:r>
      <w:r w:rsidR="009D3CEC">
        <w:rPr>
          <w:noProof/>
        </w:rPr>
        <w:drawing>
          <wp:inline distT="0" distB="0" distL="0" distR="0" wp14:anchorId="4111A988" wp14:editId="5DA1A232">
            <wp:extent cx="2520000" cy="828088"/>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520000" cy="828088"/>
                    </a:xfrm>
                    <a:prstGeom prst="rect">
                      <a:avLst/>
                    </a:prstGeom>
                  </pic:spPr>
                </pic:pic>
              </a:graphicData>
            </a:graphic>
          </wp:inline>
        </w:drawing>
      </w:r>
    </w:p>
    <w:p w14:paraId="3EAF14AB" w14:textId="78ADF47F" w:rsidR="00E4716B" w:rsidRPr="00646EF8" w:rsidRDefault="00603E16" w:rsidP="00603E16">
      <w:pPr>
        <w:pStyle w:val="BodyText"/>
        <w:jc w:val="center"/>
        <w:rPr>
          <w:b/>
          <w:bCs/>
          <w:sz w:val="16"/>
          <w:szCs w:val="16"/>
          <w:lang w:val="en-US"/>
        </w:rPr>
      </w:pPr>
      <w:r w:rsidRPr="00646EF8">
        <w:rPr>
          <w:b/>
          <w:bCs/>
          <w:sz w:val="16"/>
          <w:szCs w:val="16"/>
          <w:lang w:val="en-US"/>
        </w:rPr>
        <w:t>(b)</w:t>
      </w:r>
    </w:p>
    <w:p w14:paraId="6A479EB0" w14:textId="48DDFDD3" w:rsidR="009D3CEC" w:rsidRPr="00646EF8" w:rsidRDefault="00AE3632" w:rsidP="009D3CEC">
      <w:pPr>
        <w:pStyle w:val="BodyText"/>
        <w:jc w:val="center"/>
        <w:rPr>
          <w:b/>
          <w:bCs/>
          <w:sz w:val="16"/>
          <w:szCs w:val="16"/>
          <w:lang w:val="en-US"/>
        </w:rPr>
      </w:pPr>
      <w:r w:rsidRPr="00646EF8">
        <w:rPr>
          <w:b/>
          <w:bCs/>
          <w:sz w:val="16"/>
          <w:szCs w:val="16"/>
          <w:lang w:val="en-US"/>
        </w:rPr>
        <w:t xml:space="preserve">Figure </w:t>
      </w:r>
      <w:r w:rsidR="009D3CEC" w:rsidRPr="00646EF8">
        <w:rPr>
          <w:b/>
          <w:bCs/>
          <w:sz w:val="16"/>
          <w:szCs w:val="16"/>
          <w:lang w:val="en-US"/>
        </w:rPr>
        <w:t>2</w:t>
      </w:r>
      <w:r w:rsidRPr="00646EF8">
        <w:rPr>
          <w:b/>
          <w:bCs/>
          <w:sz w:val="16"/>
          <w:szCs w:val="16"/>
          <w:lang w:val="en-US"/>
        </w:rPr>
        <w:t>. The deployment scenario</w:t>
      </w:r>
      <w:r w:rsidR="00D57804">
        <w:rPr>
          <w:b/>
          <w:bCs/>
          <w:sz w:val="16"/>
          <w:szCs w:val="16"/>
          <w:lang w:val="en-US"/>
        </w:rPr>
        <w:t>s</w:t>
      </w:r>
      <w:r w:rsidRPr="00646EF8">
        <w:rPr>
          <w:b/>
          <w:bCs/>
          <w:sz w:val="16"/>
          <w:szCs w:val="16"/>
          <w:lang w:val="en-US"/>
        </w:rPr>
        <w:t xml:space="preserve"> for D2T2 that </w:t>
      </w:r>
      <w:r w:rsidR="00D57804">
        <w:rPr>
          <w:b/>
          <w:bCs/>
          <w:sz w:val="16"/>
          <w:szCs w:val="16"/>
          <w:lang w:val="en-US"/>
        </w:rPr>
        <w:t xml:space="preserve">were </w:t>
      </w:r>
      <w:r w:rsidRPr="00646EF8">
        <w:rPr>
          <w:b/>
          <w:bCs/>
          <w:sz w:val="16"/>
          <w:szCs w:val="16"/>
          <w:lang w:val="en-US"/>
        </w:rPr>
        <w:t>agreed in RAN4#110bis for co-existence study</w:t>
      </w:r>
      <w:r w:rsidR="009D3CEC" w:rsidRPr="00646EF8">
        <w:rPr>
          <w:b/>
          <w:bCs/>
          <w:sz w:val="16"/>
          <w:szCs w:val="16"/>
          <w:lang w:val="en-US"/>
        </w:rPr>
        <w:t xml:space="preserve"> with (a) legacy UE is outdoor</w:t>
      </w:r>
      <w:r w:rsidR="002B3886" w:rsidRPr="00646EF8">
        <w:rPr>
          <w:b/>
          <w:bCs/>
          <w:sz w:val="16"/>
          <w:szCs w:val="16"/>
          <w:lang w:val="en-US"/>
        </w:rPr>
        <w:t xml:space="preserve"> only</w:t>
      </w:r>
      <w:r w:rsidR="009D3CEC" w:rsidRPr="00646EF8">
        <w:rPr>
          <w:b/>
          <w:bCs/>
          <w:sz w:val="16"/>
          <w:szCs w:val="16"/>
          <w:lang w:val="en-US"/>
        </w:rPr>
        <w:t xml:space="preserve"> and (b) legacy UE is indoor. </w:t>
      </w:r>
    </w:p>
    <w:p w14:paraId="004D78E7" w14:textId="77777777" w:rsidR="008200C4" w:rsidRDefault="008200C4" w:rsidP="008200C4">
      <w:pPr>
        <w:pStyle w:val="BodyText"/>
        <w:jc w:val="both"/>
      </w:pPr>
    </w:p>
    <w:p w14:paraId="6354CB48" w14:textId="63CF6473" w:rsidR="008200C4" w:rsidRDefault="008200C4" w:rsidP="008200C4">
      <w:pPr>
        <w:pStyle w:val="BodyText"/>
        <w:jc w:val="both"/>
        <w:rPr>
          <w:lang w:val="en-US"/>
        </w:rPr>
      </w:pPr>
      <w:r>
        <w:t xml:space="preserve">Based on the agreements, it can be observed that only the </w:t>
      </w:r>
      <w:r w:rsidRPr="009F14F2">
        <w:rPr>
          <w:lang w:val="en-US"/>
        </w:rPr>
        <w:t>scenario</w:t>
      </w:r>
      <w:r>
        <w:rPr>
          <w:lang w:val="en-US"/>
        </w:rPr>
        <w:t xml:space="preserve">s </w:t>
      </w:r>
      <w:r>
        <w:t xml:space="preserve">that legacy </w:t>
      </w:r>
      <w:proofErr w:type="spellStart"/>
      <w:r>
        <w:t>gNB</w:t>
      </w:r>
      <w:proofErr w:type="spellEnd"/>
      <w:r>
        <w:t xml:space="preserve"> and </w:t>
      </w:r>
      <w:proofErr w:type="spellStart"/>
      <w:r w:rsidRPr="00AB0F4D">
        <w:rPr>
          <w:lang w:val="en-US"/>
        </w:rPr>
        <w:t>AIoT</w:t>
      </w:r>
      <w:proofErr w:type="spellEnd"/>
      <w:r w:rsidRPr="00AB0F4D">
        <w:rPr>
          <w:lang w:val="en-US"/>
        </w:rPr>
        <w:t xml:space="preserve"> reader/CW</w:t>
      </w:r>
      <w:r>
        <w:rPr>
          <w:lang w:val="en-US"/>
        </w:rPr>
        <w:t xml:space="preserve"> are non-collocated (legacy </w:t>
      </w:r>
      <w:proofErr w:type="spellStart"/>
      <w:r>
        <w:rPr>
          <w:lang w:val="en-US"/>
        </w:rPr>
        <w:t>gNB</w:t>
      </w:r>
      <w:proofErr w:type="spellEnd"/>
      <w:r>
        <w:rPr>
          <w:lang w:val="en-US"/>
        </w:rPr>
        <w:t xml:space="preserve"> outdoor and </w:t>
      </w:r>
      <w:proofErr w:type="spellStart"/>
      <w:r w:rsidRPr="00AB0F4D">
        <w:rPr>
          <w:lang w:val="en-US"/>
        </w:rPr>
        <w:t>AIoT</w:t>
      </w:r>
      <w:proofErr w:type="spellEnd"/>
      <w:r w:rsidRPr="00AB0F4D">
        <w:rPr>
          <w:lang w:val="en-US"/>
        </w:rPr>
        <w:t xml:space="preserve"> reader/CW</w:t>
      </w:r>
      <w:r>
        <w:rPr>
          <w:lang w:val="en-US"/>
        </w:rPr>
        <w:t xml:space="preserve">) have been considered in </w:t>
      </w:r>
      <w:r w:rsidR="00D57804">
        <w:rPr>
          <w:lang w:val="en-US"/>
        </w:rPr>
        <w:t xml:space="preserve">the </w:t>
      </w:r>
      <w:r>
        <w:rPr>
          <w:lang w:val="en-US"/>
        </w:rPr>
        <w:t xml:space="preserve">D1T1 scenario. However, in our view, this may not represent the worst-case scenario for the co-existence between </w:t>
      </w:r>
      <w:r w:rsidR="00D57804">
        <w:rPr>
          <w:lang w:val="en-US"/>
        </w:rPr>
        <w:t xml:space="preserve">the </w:t>
      </w:r>
      <w:r>
        <w:rPr>
          <w:lang w:val="en-US"/>
        </w:rPr>
        <w:t xml:space="preserve">legacy NR system and </w:t>
      </w:r>
      <w:proofErr w:type="spellStart"/>
      <w:r>
        <w:rPr>
          <w:lang w:val="en-US"/>
        </w:rPr>
        <w:t>AIoT</w:t>
      </w:r>
      <w:proofErr w:type="spellEnd"/>
      <w:r>
        <w:rPr>
          <w:lang w:val="en-US"/>
        </w:rPr>
        <w:t xml:space="preserve"> system, especially </w:t>
      </w:r>
      <w:r w:rsidR="008C092A">
        <w:rPr>
          <w:lang w:val="en-US"/>
        </w:rPr>
        <w:t>for evaluating the interference from the</w:t>
      </w:r>
      <w:r>
        <w:rPr>
          <w:lang w:val="en-US"/>
        </w:rPr>
        <w:t xml:space="preserve"> CW signal </w:t>
      </w:r>
      <w:r w:rsidR="008C092A">
        <w:rPr>
          <w:lang w:val="en-US"/>
        </w:rPr>
        <w:t xml:space="preserve">on the uplink reception of legacy NR </w:t>
      </w:r>
      <w:proofErr w:type="spellStart"/>
      <w:r w:rsidR="008C092A">
        <w:rPr>
          <w:lang w:val="en-US"/>
        </w:rPr>
        <w:t>gNB</w:t>
      </w:r>
      <w:proofErr w:type="spellEnd"/>
      <w:r w:rsidR="008C092A">
        <w:rPr>
          <w:lang w:val="en-US"/>
        </w:rPr>
        <w:t xml:space="preserve"> when the CW</w:t>
      </w:r>
      <w:r>
        <w:rPr>
          <w:lang w:val="en-US"/>
        </w:rPr>
        <w:t xml:space="preserve"> transmitted in the </w:t>
      </w:r>
      <w:r w:rsidR="008C092A">
        <w:rPr>
          <w:lang w:val="en-US"/>
        </w:rPr>
        <w:t xml:space="preserve">uplink </w:t>
      </w:r>
      <w:r>
        <w:rPr>
          <w:lang w:val="en-US"/>
        </w:rPr>
        <w:t xml:space="preserve">spectrum. </w:t>
      </w:r>
    </w:p>
    <w:p w14:paraId="56F5B3C9" w14:textId="7A8B198E" w:rsidR="008C092A" w:rsidRDefault="008C092A" w:rsidP="008200C4">
      <w:pPr>
        <w:pStyle w:val="BodyText"/>
        <w:jc w:val="both"/>
        <w:rPr>
          <w:b/>
          <w:bCs/>
          <w:lang w:val="en-US"/>
        </w:rPr>
      </w:pPr>
      <w:r w:rsidRPr="00DF0EF6">
        <w:rPr>
          <w:b/>
          <w:bCs/>
          <w:lang w:val="en-US"/>
        </w:rPr>
        <w:t xml:space="preserve">Observation 1: </w:t>
      </w:r>
      <w:r w:rsidR="0070270C">
        <w:rPr>
          <w:b/>
          <w:bCs/>
          <w:lang w:val="en-US"/>
        </w:rPr>
        <w:t>T</w:t>
      </w:r>
      <w:r w:rsidR="00DF0EF6" w:rsidRPr="00DF0EF6">
        <w:rPr>
          <w:b/>
          <w:bCs/>
          <w:lang w:val="en-US"/>
        </w:rPr>
        <w:t>he agreed deployment scenario for D1T1 in RAN4#110bis only consider</w:t>
      </w:r>
      <w:r w:rsidR="00D57804">
        <w:rPr>
          <w:b/>
          <w:bCs/>
          <w:lang w:val="en-US"/>
        </w:rPr>
        <w:t>s</w:t>
      </w:r>
      <w:r w:rsidR="00DF0EF6" w:rsidRPr="00DF0EF6">
        <w:rPr>
          <w:b/>
          <w:bCs/>
          <w:lang w:val="en-US"/>
        </w:rPr>
        <w:t xml:space="preserve"> </w:t>
      </w:r>
      <w:r w:rsidR="00DF0EF6" w:rsidRPr="00DF0EF6">
        <w:rPr>
          <w:b/>
          <w:bCs/>
        </w:rPr>
        <w:t xml:space="preserve">the </w:t>
      </w:r>
      <w:r w:rsidR="00DF0EF6" w:rsidRPr="00DF0EF6">
        <w:rPr>
          <w:b/>
          <w:bCs/>
          <w:lang w:val="en-US"/>
        </w:rPr>
        <w:t xml:space="preserve">scenarios </w:t>
      </w:r>
      <w:r w:rsidR="00D57804">
        <w:rPr>
          <w:b/>
          <w:bCs/>
        </w:rPr>
        <w:t>that the</w:t>
      </w:r>
      <w:r w:rsidR="00DF0EF6" w:rsidRPr="00DF0EF6">
        <w:rPr>
          <w:b/>
          <w:bCs/>
        </w:rPr>
        <w:t xml:space="preserve"> legacy </w:t>
      </w:r>
      <w:proofErr w:type="spellStart"/>
      <w:r w:rsidR="00DF0EF6" w:rsidRPr="00DF0EF6">
        <w:rPr>
          <w:b/>
          <w:bCs/>
        </w:rPr>
        <w:t>gNB</w:t>
      </w:r>
      <w:proofErr w:type="spellEnd"/>
      <w:r w:rsidR="00DF0EF6" w:rsidRPr="00DF0EF6">
        <w:rPr>
          <w:b/>
          <w:bCs/>
        </w:rPr>
        <w:t xml:space="preserve"> and </w:t>
      </w:r>
      <w:proofErr w:type="spellStart"/>
      <w:r w:rsidR="00DF0EF6" w:rsidRPr="00DF0EF6">
        <w:rPr>
          <w:b/>
          <w:bCs/>
          <w:lang w:val="en-US"/>
        </w:rPr>
        <w:t>AIoT</w:t>
      </w:r>
      <w:proofErr w:type="spellEnd"/>
      <w:r w:rsidR="00DF0EF6" w:rsidRPr="00DF0EF6">
        <w:rPr>
          <w:b/>
          <w:bCs/>
          <w:lang w:val="en-US"/>
        </w:rPr>
        <w:t xml:space="preserve"> reader/CW are non-collocated</w:t>
      </w:r>
      <w:r w:rsidR="0070270C">
        <w:rPr>
          <w:b/>
          <w:bCs/>
          <w:lang w:val="en-US"/>
        </w:rPr>
        <w:t>.</w:t>
      </w:r>
    </w:p>
    <w:p w14:paraId="1846211D" w14:textId="03A89AC3" w:rsidR="0070270C" w:rsidRDefault="0070270C" w:rsidP="008200C4">
      <w:pPr>
        <w:pStyle w:val="BodyText"/>
        <w:jc w:val="both"/>
        <w:rPr>
          <w:b/>
          <w:bCs/>
          <w:lang w:val="en-US"/>
        </w:rPr>
      </w:pPr>
      <w:r>
        <w:rPr>
          <w:b/>
          <w:bCs/>
          <w:lang w:val="en-US"/>
        </w:rPr>
        <w:t xml:space="preserve">Observation 2: the </w:t>
      </w:r>
      <w:r w:rsidRPr="00DF0EF6">
        <w:rPr>
          <w:b/>
          <w:bCs/>
          <w:lang w:val="en-US"/>
        </w:rPr>
        <w:t>non-collocated</w:t>
      </w:r>
      <w:r w:rsidRPr="00394F21">
        <w:rPr>
          <w:b/>
          <w:bCs/>
          <w:lang w:val="en-US"/>
        </w:rPr>
        <w:t xml:space="preserve"> legacy </w:t>
      </w:r>
      <w:proofErr w:type="spellStart"/>
      <w:r w:rsidRPr="00394F21">
        <w:rPr>
          <w:b/>
          <w:bCs/>
          <w:lang w:val="en-US"/>
        </w:rPr>
        <w:t>gNB</w:t>
      </w:r>
      <w:proofErr w:type="spellEnd"/>
      <w:r w:rsidRPr="00394F21">
        <w:rPr>
          <w:b/>
          <w:bCs/>
          <w:lang w:val="en-US"/>
        </w:rPr>
        <w:t xml:space="preserve"> and </w:t>
      </w:r>
      <w:proofErr w:type="spellStart"/>
      <w:r w:rsidRPr="00DF0EF6">
        <w:rPr>
          <w:b/>
          <w:bCs/>
          <w:lang w:val="en-US"/>
        </w:rPr>
        <w:t>AIoT</w:t>
      </w:r>
      <w:proofErr w:type="spellEnd"/>
      <w:r w:rsidRPr="00DF0EF6">
        <w:rPr>
          <w:b/>
          <w:bCs/>
          <w:lang w:val="en-US"/>
        </w:rPr>
        <w:t xml:space="preserve"> reader/CW </w:t>
      </w:r>
      <w:r w:rsidR="00031E9F">
        <w:rPr>
          <w:b/>
          <w:bCs/>
          <w:lang w:val="en-US"/>
        </w:rPr>
        <w:t xml:space="preserve">may not represent the </w:t>
      </w:r>
      <w:r w:rsidR="00A75DED">
        <w:rPr>
          <w:b/>
          <w:bCs/>
          <w:lang w:val="en-US"/>
        </w:rPr>
        <w:t>worst-case</w:t>
      </w:r>
      <w:r w:rsidR="00031E9F">
        <w:rPr>
          <w:b/>
          <w:bCs/>
          <w:lang w:val="en-US"/>
        </w:rPr>
        <w:t xml:space="preserve"> scenario to evaluate </w:t>
      </w:r>
      <w:r w:rsidR="00394F21" w:rsidRPr="00394F21">
        <w:rPr>
          <w:b/>
          <w:bCs/>
          <w:lang w:val="en-US"/>
        </w:rPr>
        <w:t xml:space="preserve">the interference from the CW signal on the uplink reception of legacy NR </w:t>
      </w:r>
      <w:proofErr w:type="spellStart"/>
      <w:r w:rsidR="00394F21" w:rsidRPr="00394F21">
        <w:rPr>
          <w:b/>
          <w:bCs/>
          <w:lang w:val="en-US"/>
        </w:rPr>
        <w:t>gNB</w:t>
      </w:r>
      <w:proofErr w:type="spellEnd"/>
      <w:r w:rsidR="00394F21" w:rsidRPr="00394F21">
        <w:rPr>
          <w:b/>
          <w:bCs/>
          <w:lang w:val="en-US"/>
        </w:rPr>
        <w:t xml:space="preserve"> when the CW </w:t>
      </w:r>
      <w:r w:rsidR="00D57804">
        <w:rPr>
          <w:b/>
          <w:bCs/>
          <w:lang w:val="en-US"/>
        </w:rPr>
        <w:t xml:space="preserve">is </w:t>
      </w:r>
      <w:r w:rsidR="00394F21" w:rsidRPr="00394F21">
        <w:rPr>
          <w:b/>
          <w:bCs/>
          <w:lang w:val="en-US"/>
        </w:rPr>
        <w:t>transmitted in the uplink spectrum</w:t>
      </w:r>
      <w:r w:rsidR="00F904CF">
        <w:rPr>
          <w:b/>
          <w:bCs/>
          <w:lang w:val="en-US"/>
        </w:rPr>
        <w:t>.</w:t>
      </w:r>
    </w:p>
    <w:p w14:paraId="259C71C7" w14:textId="76C609FC" w:rsidR="00F904CF" w:rsidRDefault="00F904CF" w:rsidP="00F904CF">
      <w:pPr>
        <w:pStyle w:val="BodyText"/>
        <w:jc w:val="both"/>
        <w:rPr>
          <w:lang w:val="en-US"/>
        </w:rPr>
      </w:pPr>
      <w:r>
        <w:rPr>
          <w:lang w:val="en-US"/>
        </w:rPr>
        <w:t>Considering the coverage constrain</w:t>
      </w:r>
      <w:r w:rsidR="00D57804">
        <w:rPr>
          <w:lang w:val="en-US"/>
        </w:rPr>
        <w:t>t</w:t>
      </w:r>
      <w:r>
        <w:rPr>
          <w:lang w:val="en-US"/>
        </w:rPr>
        <w:t xml:space="preserve"> on the </w:t>
      </w:r>
      <w:proofErr w:type="spellStart"/>
      <w:r>
        <w:rPr>
          <w:lang w:val="en-US"/>
        </w:rPr>
        <w:t>AIoT</w:t>
      </w:r>
      <w:proofErr w:type="spellEnd"/>
      <w:r>
        <w:rPr>
          <w:lang w:val="en-US"/>
        </w:rPr>
        <w:t xml:space="preserve"> communications, it </w:t>
      </w:r>
      <w:r w:rsidR="00801748">
        <w:rPr>
          <w:lang w:val="en-US"/>
        </w:rPr>
        <w:t xml:space="preserve">is not </w:t>
      </w:r>
      <w:r>
        <w:rPr>
          <w:lang w:val="en-US"/>
        </w:rPr>
        <w:t xml:space="preserve">likely that the </w:t>
      </w:r>
      <w:proofErr w:type="spellStart"/>
      <w:r>
        <w:rPr>
          <w:lang w:val="en-US"/>
        </w:rPr>
        <w:t>AIoT</w:t>
      </w:r>
      <w:proofErr w:type="spellEnd"/>
      <w:r>
        <w:rPr>
          <w:lang w:val="en-US"/>
        </w:rPr>
        <w:t xml:space="preserve"> </w:t>
      </w:r>
      <w:r w:rsidR="00801748">
        <w:rPr>
          <w:lang w:val="en-US"/>
        </w:rPr>
        <w:t>r</w:t>
      </w:r>
      <w:r>
        <w:rPr>
          <w:lang w:val="en-US"/>
        </w:rPr>
        <w:t>eader</w:t>
      </w:r>
      <w:r w:rsidR="00801748">
        <w:rPr>
          <w:lang w:val="en-US"/>
        </w:rPr>
        <w:t>/</w:t>
      </w:r>
      <w:r>
        <w:rPr>
          <w:lang w:val="en-US"/>
        </w:rPr>
        <w:t xml:space="preserve">CW </w:t>
      </w:r>
      <w:r w:rsidR="00221521">
        <w:rPr>
          <w:lang w:val="en-US"/>
        </w:rPr>
        <w:t>emitter</w:t>
      </w:r>
      <w:r>
        <w:rPr>
          <w:lang w:val="en-US"/>
        </w:rPr>
        <w:t xml:space="preserve"> would be co-located with outdoor Macro </w:t>
      </w:r>
      <w:proofErr w:type="spellStart"/>
      <w:r w:rsidR="00B93628">
        <w:rPr>
          <w:lang w:val="en-US"/>
        </w:rPr>
        <w:t>gNB</w:t>
      </w:r>
      <w:proofErr w:type="spellEnd"/>
      <w:r w:rsidR="00801748">
        <w:rPr>
          <w:lang w:val="en-US"/>
        </w:rPr>
        <w:t>.</w:t>
      </w:r>
      <w:r>
        <w:rPr>
          <w:lang w:val="en-US"/>
        </w:rPr>
        <w:t xml:space="preserve"> Therefore, it is proposed to consider at least the co-located scenario where both legacy </w:t>
      </w:r>
      <w:proofErr w:type="spellStart"/>
      <w:r>
        <w:rPr>
          <w:lang w:val="en-US"/>
        </w:rPr>
        <w:t>gNB</w:t>
      </w:r>
      <w:proofErr w:type="spellEnd"/>
      <w:r>
        <w:rPr>
          <w:lang w:val="en-US"/>
        </w:rPr>
        <w:t xml:space="preserve">, </w:t>
      </w:r>
      <w:proofErr w:type="spellStart"/>
      <w:r>
        <w:rPr>
          <w:lang w:val="en-US"/>
        </w:rPr>
        <w:t>AIoT</w:t>
      </w:r>
      <w:proofErr w:type="spellEnd"/>
      <w:r>
        <w:rPr>
          <w:lang w:val="en-US"/>
        </w:rPr>
        <w:t xml:space="preserve"> reader</w:t>
      </w:r>
      <w:r w:rsidR="00D57804">
        <w:rPr>
          <w:lang w:val="en-US"/>
        </w:rPr>
        <w:t>,</w:t>
      </w:r>
      <w:r>
        <w:rPr>
          <w:lang w:val="en-US"/>
        </w:rPr>
        <w:t xml:space="preserve"> and CW generator are </w:t>
      </w:r>
      <w:r w:rsidR="00D57804">
        <w:rPr>
          <w:lang w:val="en-US"/>
        </w:rPr>
        <w:t>indoors</w:t>
      </w:r>
      <w:r>
        <w:rPr>
          <w:lang w:val="en-US"/>
        </w:rPr>
        <w:t xml:space="preserve"> </w:t>
      </w:r>
      <w:r w:rsidR="00B93628">
        <w:rPr>
          <w:lang w:val="en-US"/>
        </w:rPr>
        <w:t>in</w:t>
      </w:r>
      <w:r>
        <w:rPr>
          <w:lang w:val="en-US"/>
        </w:rPr>
        <w:t xml:space="preserve"> the co-existence study to </w:t>
      </w:r>
      <w:r w:rsidR="004E02FD">
        <w:rPr>
          <w:lang w:val="en-US"/>
        </w:rPr>
        <w:t>evaluate</w:t>
      </w:r>
      <w:r>
        <w:rPr>
          <w:lang w:val="en-US"/>
        </w:rPr>
        <w:t xml:space="preserve"> the feasibility of such a deployment. </w:t>
      </w:r>
      <w:r w:rsidR="007D2C00">
        <w:rPr>
          <w:lang w:val="en-US"/>
        </w:rPr>
        <w:t xml:space="preserve">In addition, </w:t>
      </w:r>
      <w:r w:rsidR="004E02FD">
        <w:rPr>
          <w:lang w:val="en-US"/>
        </w:rPr>
        <w:t>the case when</w:t>
      </w:r>
      <w:r w:rsidR="007D2C00">
        <w:rPr>
          <w:lang w:val="en-US"/>
        </w:rPr>
        <w:t xml:space="preserve"> the CW emitter </w:t>
      </w:r>
      <w:r w:rsidR="004E02FD">
        <w:rPr>
          <w:lang w:val="en-US"/>
        </w:rPr>
        <w:t xml:space="preserve">is non-collocated with </w:t>
      </w:r>
      <w:r w:rsidR="00C76291">
        <w:rPr>
          <w:lang w:val="en-US"/>
        </w:rPr>
        <w:t xml:space="preserve">legacy </w:t>
      </w:r>
      <w:proofErr w:type="spellStart"/>
      <w:r w:rsidR="00C76291">
        <w:rPr>
          <w:lang w:val="en-US"/>
        </w:rPr>
        <w:t>gNB</w:t>
      </w:r>
      <w:proofErr w:type="spellEnd"/>
      <w:r w:rsidR="00C76291">
        <w:rPr>
          <w:lang w:val="en-US"/>
        </w:rPr>
        <w:t xml:space="preserve"> and </w:t>
      </w:r>
      <w:proofErr w:type="spellStart"/>
      <w:r w:rsidR="00C76291">
        <w:rPr>
          <w:lang w:val="en-US"/>
        </w:rPr>
        <w:t>AIoT</w:t>
      </w:r>
      <w:proofErr w:type="spellEnd"/>
      <w:r w:rsidR="00C76291">
        <w:rPr>
          <w:lang w:val="en-US"/>
        </w:rPr>
        <w:t xml:space="preserve"> reader can also be considered. </w:t>
      </w:r>
      <w:r w:rsidR="00B93628">
        <w:rPr>
          <w:lang w:val="en-US"/>
        </w:rPr>
        <w:t xml:space="preserve">The proposed </w:t>
      </w:r>
      <w:r w:rsidR="003C69C5">
        <w:rPr>
          <w:lang w:val="en-US"/>
        </w:rPr>
        <w:t>scenarios</w:t>
      </w:r>
      <w:r w:rsidR="00B93628">
        <w:rPr>
          <w:lang w:val="en-US"/>
        </w:rPr>
        <w:t xml:space="preserve"> </w:t>
      </w:r>
      <w:r w:rsidR="00373134">
        <w:rPr>
          <w:lang w:val="en-US"/>
        </w:rPr>
        <w:t>are</w:t>
      </w:r>
      <w:r w:rsidR="00B93628">
        <w:rPr>
          <w:lang w:val="en-US"/>
        </w:rPr>
        <w:t xml:space="preserve"> illustrated in Fig. 3. </w:t>
      </w:r>
    </w:p>
    <w:p w14:paraId="4FC67959" w14:textId="24C103CA" w:rsidR="006358D9" w:rsidRPr="00BD29D1" w:rsidRDefault="00B93628" w:rsidP="008200C4">
      <w:pPr>
        <w:pStyle w:val="BodyText"/>
        <w:jc w:val="both"/>
        <w:rPr>
          <w:b/>
          <w:bCs/>
          <w:lang w:val="en-US"/>
        </w:rPr>
      </w:pPr>
      <w:r>
        <w:rPr>
          <w:b/>
          <w:bCs/>
          <w:lang w:val="en-US"/>
        </w:rPr>
        <w:t>Proposal 1: Include</w:t>
      </w:r>
      <w:r w:rsidRPr="00B93628">
        <w:rPr>
          <w:b/>
          <w:bCs/>
          <w:lang w:val="en-US"/>
        </w:rPr>
        <w:t xml:space="preserve"> the scenario </w:t>
      </w:r>
      <w:r w:rsidR="00970E3B">
        <w:rPr>
          <w:b/>
          <w:bCs/>
          <w:lang w:val="en-US"/>
        </w:rPr>
        <w:t xml:space="preserve">in which legacy </w:t>
      </w:r>
      <w:proofErr w:type="spellStart"/>
      <w:r w:rsidR="00970E3B">
        <w:rPr>
          <w:b/>
          <w:bCs/>
          <w:lang w:val="en-US"/>
        </w:rPr>
        <w:t>gNB</w:t>
      </w:r>
      <w:proofErr w:type="spellEnd"/>
      <w:r w:rsidR="00970E3B">
        <w:rPr>
          <w:b/>
          <w:bCs/>
          <w:lang w:val="en-US"/>
        </w:rPr>
        <w:t xml:space="preserve">, </w:t>
      </w:r>
      <w:proofErr w:type="spellStart"/>
      <w:r w:rsidR="00970E3B">
        <w:rPr>
          <w:b/>
          <w:bCs/>
          <w:lang w:val="en-US"/>
        </w:rPr>
        <w:t>AIoT</w:t>
      </w:r>
      <w:proofErr w:type="spellEnd"/>
      <w:r w:rsidR="00970E3B">
        <w:rPr>
          <w:b/>
          <w:bCs/>
          <w:lang w:val="en-US"/>
        </w:rPr>
        <w:t xml:space="preserve"> reader, and CW emitter are</w:t>
      </w:r>
      <w:r w:rsidRPr="00B93628">
        <w:rPr>
          <w:b/>
          <w:bCs/>
          <w:lang w:val="en-US"/>
        </w:rPr>
        <w:t xml:space="preserve"> </w:t>
      </w:r>
      <w:r w:rsidR="0048000A">
        <w:rPr>
          <w:b/>
          <w:bCs/>
          <w:lang w:val="en-US"/>
        </w:rPr>
        <w:t>indoor</w:t>
      </w:r>
      <w:r w:rsidR="00D57804">
        <w:rPr>
          <w:b/>
          <w:bCs/>
          <w:lang w:val="en-US"/>
        </w:rPr>
        <w:t>s</w:t>
      </w:r>
      <w:r w:rsidR="0048000A">
        <w:rPr>
          <w:b/>
          <w:bCs/>
          <w:lang w:val="en-US"/>
        </w:rPr>
        <w:t xml:space="preserve"> in the </w:t>
      </w:r>
      <w:r w:rsidR="0048000A" w:rsidRPr="00B93628">
        <w:rPr>
          <w:b/>
          <w:bCs/>
          <w:lang w:val="en-US"/>
        </w:rPr>
        <w:t>co-existence study</w:t>
      </w:r>
      <w:r w:rsidR="0048000A">
        <w:rPr>
          <w:b/>
          <w:bCs/>
          <w:lang w:val="en-US"/>
        </w:rPr>
        <w:t xml:space="preserve">. The </w:t>
      </w:r>
      <w:r w:rsidR="0048000A" w:rsidRPr="00B93628">
        <w:rPr>
          <w:b/>
          <w:bCs/>
          <w:lang w:val="en-US"/>
        </w:rPr>
        <w:t xml:space="preserve">legacy </w:t>
      </w:r>
      <w:proofErr w:type="spellStart"/>
      <w:r w:rsidR="0048000A" w:rsidRPr="00B93628">
        <w:rPr>
          <w:b/>
          <w:bCs/>
          <w:lang w:val="en-US"/>
        </w:rPr>
        <w:t>gNB</w:t>
      </w:r>
      <w:proofErr w:type="spellEnd"/>
      <w:r w:rsidR="0048000A">
        <w:rPr>
          <w:b/>
          <w:bCs/>
          <w:lang w:val="en-US"/>
        </w:rPr>
        <w:t xml:space="preserve"> and</w:t>
      </w:r>
      <w:r w:rsidR="0048000A" w:rsidRPr="00B93628">
        <w:rPr>
          <w:b/>
          <w:bCs/>
          <w:lang w:val="en-US"/>
        </w:rPr>
        <w:t xml:space="preserve"> </w:t>
      </w:r>
      <w:proofErr w:type="spellStart"/>
      <w:r w:rsidR="0048000A" w:rsidRPr="00B93628">
        <w:rPr>
          <w:b/>
          <w:bCs/>
          <w:lang w:val="en-US"/>
        </w:rPr>
        <w:t>AIoT</w:t>
      </w:r>
      <w:proofErr w:type="spellEnd"/>
      <w:r w:rsidR="0048000A" w:rsidRPr="00B93628">
        <w:rPr>
          <w:b/>
          <w:bCs/>
          <w:lang w:val="en-US"/>
        </w:rPr>
        <w:t xml:space="preserve"> reader </w:t>
      </w:r>
      <w:r w:rsidR="0048000A">
        <w:rPr>
          <w:b/>
          <w:bCs/>
          <w:lang w:val="en-US"/>
        </w:rPr>
        <w:t xml:space="preserve">are co-located, and the CW emitter may or may not </w:t>
      </w:r>
      <w:r w:rsidR="00F05952">
        <w:rPr>
          <w:b/>
          <w:bCs/>
          <w:lang w:val="en-US"/>
        </w:rPr>
        <w:t>be</w:t>
      </w:r>
      <w:r w:rsidR="0048000A">
        <w:rPr>
          <w:b/>
          <w:bCs/>
          <w:lang w:val="en-US"/>
        </w:rPr>
        <w:t xml:space="preserve"> co-located with the legacy </w:t>
      </w:r>
      <w:proofErr w:type="spellStart"/>
      <w:r w:rsidR="0048000A" w:rsidRPr="00B93628">
        <w:rPr>
          <w:b/>
          <w:bCs/>
          <w:lang w:val="en-US"/>
        </w:rPr>
        <w:t>gNB</w:t>
      </w:r>
      <w:proofErr w:type="spellEnd"/>
      <w:r w:rsidR="0048000A">
        <w:rPr>
          <w:b/>
          <w:bCs/>
          <w:lang w:val="en-US"/>
        </w:rPr>
        <w:t xml:space="preserve"> and</w:t>
      </w:r>
      <w:r w:rsidR="0048000A" w:rsidRPr="00B93628">
        <w:rPr>
          <w:b/>
          <w:bCs/>
          <w:lang w:val="en-US"/>
        </w:rPr>
        <w:t xml:space="preserve"> </w:t>
      </w:r>
      <w:proofErr w:type="spellStart"/>
      <w:r w:rsidR="0048000A" w:rsidRPr="00B93628">
        <w:rPr>
          <w:b/>
          <w:bCs/>
          <w:lang w:val="en-US"/>
        </w:rPr>
        <w:t>AIoT</w:t>
      </w:r>
      <w:proofErr w:type="spellEnd"/>
      <w:r w:rsidR="0048000A" w:rsidRPr="00B93628">
        <w:rPr>
          <w:b/>
          <w:bCs/>
          <w:lang w:val="en-US"/>
        </w:rPr>
        <w:t xml:space="preserve"> reader</w:t>
      </w:r>
      <w:r>
        <w:rPr>
          <w:b/>
          <w:bCs/>
          <w:lang w:val="en-US"/>
        </w:rPr>
        <w:t xml:space="preserve">. </w:t>
      </w:r>
    </w:p>
    <w:p w14:paraId="64BF9AA4" w14:textId="27162023" w:rsidR="00F904CF" w:rsidRPr="00B7422C" w:rsidRDefault="00B7422C" w:rsidP="008200C4">
      <w:pPr>
        <w:pStyle w:val="BodyText"/>
        <w:jc w:val="both"/>
        <w:rPr>
          <w:lang w:val="en-US"/>
        </w:rPr>
      </w:pPr>
      <w:r w:rsidRPr="00B7422C">
        <w:rPr>
          <w:lang w:val="en-US"/>
        </w:rPr>
        <w:t>Whether</w:t>
      </w:r>
      <w:r w:rsidR="000D084F" w:rsidRPr="00B7422C">
        <w:rPr>
          <w:lang w:val="en-US"/>
        </w:rPr>
        <w:t xml:space="preserve"> </w:t>
      </w:r>
      <w:r w:rsidR="00970E3B">
        <w:rPr>
          <w:lang w:val="en-US"/>
        </w:rPr>
        <w:t xml:space="preserve">or not the legacy </w:t>
      </w:r>
      <w:proofErr w:type="spellStart"/>
      <w:r w:rsidR="00970E3B">
        <w:rPr>
          <w:lang w:val="en-US"/>
        </w:rPr>
        <w:t>gNB</w:t>
      </w:r>
      <w:proofErr w:type="spellEnd"/>
      <w:r w:rsidR="00970E3B">
        <w:rPr>
          <w:lang w:val="en-US"/>
        </w:rPr>
        <w:t xml:space="preserve"> and </w:t>
      </w:r>
      <w:proofErr w:type="spellStart"/>
      <w:r w:rsidR="00970E3B">
        <w:rPr>
          <w:lang w:val="en-US"/>
        </w:rPr>
        <w:t>AIoT</w:t>
      </w:r>
      <w:proofErr w:type="spellEnd"/>
      <w:r w:rsidR="00970E3B">
        <w:rPr>
          <w:lang w:val="en-US"/>
        </w:rPr>
        <w:t xml:space="preserve"> systems share the same hardware</w:t>
      </w:r>
      <w:r w:rsidR="000D084F" w:rsidRPr="00B7422C">
        <w:rPr>
          <w:lang w:val="en-US"/>
        </w:rPr>
        <w:t xml:space="preserve"> can be further discussed. However, </w:t>
      </w:r>
      <w:r w:rsidR="00970E3B">
        <w:rPr>
          <w:lang w:val="en-US"/>
        </w:rPr>
        <w:t>we believe</w:t>
      </w:r>
      <w:r w:rsidR="000D084F" w:rsidRPr="00B7422C">
        <w:rPr>
          <w:lang w:val="en-US"/>
        </w:rPr>
        <w:t xml:space="preserve"> such a detail can be left to </w:t>
      </w:r>
      <w:proofErr w:type="spellStart"/>
      <w:r w:rsidRPr="00B7422C">
        <w:rPr>
          <w:lang w:val="en-US"/>
        </w:rPr>
        <w:t>gNB</w:t>
      </w:r>
      <w:proofErr w:type="spellEnd"/>
      <w:r w:rsidRPr="00B7422C">
        <w:rPr>
          <w:lang w:val="en-US"/>
        </w:rPr>
        <w:t xml:space="preserve"> implementations. </w:t>
      </w:r>
    </w:p>
    <w:p w14:paraId="4714F9E9" w14:textId="14EA9410" w:rsidR="00B34C07" w:rsidRDefault="003932B0" w:rsidP="00D463C1">
      <w:pPr>
        <w:pStyle w:val="BodyText"/>
        <w:rPr>
          <w:lang w:val="en-US"/>
        </w:rPr>
      </w:pPr>
      <w:r>
        <w:rPr>
          <w:noProof/>
        </w:rPr>
        <w:lastRenderedPageBreak/>
        <w:drawing>
          <wp:inline distT="0" distB="0" distL="0" distR="0" wp14:anchorId="10BE1B47" wp14:editId="0ABBB43E">
            <wp:extent cx="2841709" cy="162536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t="1" b="5085"/>
                    <a:stretch/>
                  </pic:blipFill>
                  <pic:spPr bwMode="auto">
                    <a:xfrm>
                      <a:off x="0" y="0"/>
                      <a:ext cx="2856962" cy="1634093"/>
                    </a:xfrm>
                    <a:prstGeom prst="rect">
                      <a:avLst/>
                    </a:prstGeom>
                    <a:ln>
                      <a:noFill/>
                    </a:ln>
                    <a:extLst>
                      <a:ext uri="{53640926-AAD7-44D8-BBD7-CCE9431645EC}">
                        <a14:shadowObscured xmlns:a14="http://schemas.microsoft.com/office/drawing/2010/main"/>
                      </a:ext>
                    </a:extLst>
                  </pic:spPr>
                </pic:pic>
              </a:graphicData>
            </a:graphic>
          </wp:inline>
        </w:drawing>
      </w:r>
      <w:r w:rsidR="00D463C1">
        <w:rPr>
          <w:noProof/>
        </w:rPr>
        <w:drawing>
          <wp:inline distT="0" distB="0" distL="0" distR="0" wp14:anchorId="063ED773" wp14:editId="1EE0F85E">
            <wp:extent cx="2520000" cy="1515157"/>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520000" cy="1515157"/>
                    </a:xfrm>
                    <a:prstGeom prst="rect">
                      <a:avLst/>
                    </a:prstGeom>
                  </pic:spPr>
                </pic:pic>
              </a:graphicData>
            </a:graphic>
          </wp:inline>
        </w:drawing>
      </w:r>
    </w:p>
    <w:p w14:paraId="28DE84AE" w14:textId="6905E23B" w:rsidR="00B34C07" w:rsidRPr="00646EF8" w:rsidRDefault="00B34C07" w:rsidP="00B34C07">
      <w:pPr>
        <w:pStyle w:val="BodyText"/>
        <w:jc w:val="center"/>
        <w:rPr>
          <w:b/>
          <w:bCs/>
          <w:sz w:val="16"/>
          <w:szCs w:val="16"/>
          <w:lang w:val="en-US"/>
        </w:rPr>
      </w:pPr>
      <w:r w:rsidRPr="00646EF8">
        <w:rPr>
          <w:b/>
          <w:bCs/>
          <w:sz w:val="16"/>
          <w:szCs w:val="16"/>
          <w:lang w:val="en-US"/>
        </w:rPr>
        <w:t xml:space="preserve">Figure </w:t>
      </w:r>
      <w:r w:rsidR="002B3886" w:rsidRPr="00646EF8">
        <w:rPr>
          <w:b/>
          <w:bCs/>
          <w:sz w:val="16"/>
          <w:szCs w:val="16"/>
          <w:lang w:val="en-US"/>
        </w:rPr>
        <w:t>3</w:t>
      </w:r>
      <w:r w:rsidRPr="00646EF8">
        <w:rPr>
          <w:b/>
          <w:bCs/>
          <w:sz w:val="16"/>
          <w:szCs w:val="16"/>
          <w:lang w:val="en-US"/>
        </w:rPr>
        <w:t xml:space="preserve">. The deployment scenario for D1T1 </w:t>
      </w:r>
      <w:r w:rsidR="00517FE7">
        <w:rPr>
          <w:b/>
          <w:bCs/>
          <w:sz w:val="16"/>
          <w:szCs w:val="16"/>
          <w:lang w:val="en-US"/>
        </w:rPr>
        <w:t xml:space="preserve">is </w:t>
      </w:r>
      <w:r w:rsidR="0030370F">
        <w:rPr>
          <w:b/>
          <w:bCs/>
          <w:sz w:val="16"/>
          <w:szCs w:val="16"/>
          <w:lang w:val="en-US"/>
        </w:rPr>
        <w:t xml:space="preserve">that both the legacy NR system and the </w:t>
      </w:r>
      <w:proofErr w:type="spellStart"/>
      <w:r w:rsidR="0030370F">
        <w:rPr>
          <w:b/>
          <w:bCs/>
          <w:sz w:val="16"/>
          <w:szCs w:val="16"/>
          <w:lang w:val="en-US"/>
        </w:rPr>
        <w:t>AIoT</w:t>
      </w:r>
      <w:proofErr w:type="spellEnd"/>
      <w:r w:rsidR="0030370F">
        <w:rPr>
          <w:b/>
          <w:bCs/>
          <w:sz w:val="16"/>
          <w:szCs w:val="16"/>
          <w:lang w:val="en-US"/>
        </w:rPr>
        <w:t xml:space="preserve"> system are indoors</w:t>
      </w:r>
      <w:r w:rsidR="00D463C1" w:rsidRPr="00646EF8">
        <w:rPr>
          <w:b/>
          <w:bCs/>
          <w:sz w:val="16"/>
          <w:szCs w:val="16"/>
          <w:lang w:val="en-US"/>
        </w:rPr>
        <w:t xml:space="preserve">. </w:t>
      </w:r>
    </w:p>
    <w:p w14:paraId="71307AC1" w14:textId="4FB04E69" w:rsidR="00736926" w:rsidRPr="009D790A" w:rsidRDefault="00EA5145" w:rsidP="00EA5145">
      <w:pPr>
        <w:pStyle w:val="BodyText"/>
        <w:jc w:val="both"/>
        <w:rPr>
          <w:lang w:val="en-US"/>
        </w:rPr>
      </w:pPr>
      <w:r>
        <w:rPr>
          <w:lang w:val="en-US"/>
        </w:rPr>
        <w:t xml:space="preserve">Regarding the CW spectrum, </w:t>
      </w:r>
      <w:r w:rsidR="00736926">
        <w:rPr>
          <w:lang w:val="en-US"/>
        </w:rPr>
        <w:t>it is our understanding that nothing preclude</w:t>
      </w:r>
      <w:r>
        <w:rPr>
          <w:lang w:val="en-US"/>
        </w:rPr>
        <w:t>s</w:t>
      </w:r>
      <w:r w:rsidR="00736926">
        <w:rPr>
          <w:lang w:val="en-US"/>
        </w:rPr>
        <w:t xml:space="preserve"> a network node </w:t>
      </w:r>
      <w:r w:rsidR="0030370F">
        <w:rPr>
          <w:lang w:val="en-US"/>
        </w:rPr>
        <w:t>from transmitting</w:t>
      </w:r>
      <w:r w:rsidR="00736926">
        <w:rPr>
          <w:lang w:val="en-US"/>
        </w:rPr>
        <w:t xml:space="preserve"> the signal in the UL spectrum</w:t>
      </w:r>
      <w:r>
        <w:rPr>
          <w:lang w:val="en-US"/>
        </w:rPr>
        <w:t xml:space="preserve"> from the regulatory point </w:t>
      </w:r>
      <w:r w:rsidR="0030370F">
        <w:rPr>
          <w:lang w:val="en-US"/>
        </w:rPr>
        <w:t xml:space="preserve">of </w:t>
      </w:r>
      <w:r>
        <w:rPr>
          <w:lang w:val="en-US"/>
        </w:rPr>
        <w:t>view</w:t>
      </w:r>
      <w:r w:rsidR="0030370F">
        <w:rPr>
          <w:lang w:val="en-US"/>
        </w:rPr>
        <w:t>. F</w:t>
      </w:r>
      <w:r w:rsidR="00736926">
        <w:rPr>
          <w:lang w:val="en-US"/>
        </w:rPr>
        <w:t xml:space="preserve">or example, IAB and repeater can transmit on both DL and UL spectrums. </w:t>
      </w:r>
      <w:r w:rsidR="00CB65DE">
        <w:rPr>
          <w:lang w:val="en-US"/>
        </w:rPr>
        <w:t>The power limitation is 24 dBm</w:t>
      </w:r>
      <w:r w:rsidR="00550F1D">
        <w:rPr>
          <w:lang w:val="en-US"/>
        </w:rPr>
        <w:t xml:space="preserve"> per carrier</w:t>
      </w:r>
      <w:r w:rsidR="00CB65DE">
        <w:rPr>
          <w:lang w:val="en-US"/>
        </w:rPr>
        <w:t xml:space="preserve"> for repeater and IAB that aim for local coverage</w:t>
      </w:r>
      <w:r w:rsidR="00736926">
        <w:rPr>
          <w:lang w:val="en-US"/>
        </w:rPr>
        <w:t xml:space="preserve">. </w:t>
      </w:r>
      <w:r w:rsidR="00CB65DE">
        <w:rPr>
          <w:lang w:val="en-US"/>
        </w:rPr>
        <w:t xml:space="preserve">The feasibility of </w:t>
      </w:r>
      <w:proofErr w:type="spellStart"/>
      <w:r w:rsidR="00CB65DE">
        <w:rPr>
          <w:lang w:val="en-US"/>
        </w:rPr>
        <w:t>gNB</w:t>
      </w:r>
      <w:proofErr w:type="spellEnd"/>
      <w:r w:rsidR="00CB65DE">
        <w:rPr>
          <w:lang w:val="en-US"/>
        </w:rPr>
        <w:t xml:space="preserve"> handling the interference from the CW can be further studied</w:t>
      </w:r>
      <w:r w:rsidR="004C7C61">
        <w:rPr>
          <w:lang w:val="en-US"/>
        </w:rPr>
        <w:t xml:space="preserve"> </w:t>
      </w:r>
      <w:r w:rsidR="000022C4">
        <w:rPr>
          <w:lang w:val="en-US"/>
        </w:rPr>
        <w:t>once the CW</w:t>
      </w:r>
      <w:r w:rsidR="00A27F62">
        <w:rPr>
          <w:lang w:val="en-US"/>
        </w:rPr>
        <w:t xml:space="preserve"> </w:t>
      </w:r>
      <w:r w:rsidR="000022C4">
        <w:rPr>
          <w:lang w:val="en-US"/>
        </w:rPr>
        <w:t xml:space="preserve">signal waveform is determined. </w:t>
      </w:r>
    </w:p>
    <w:p w14:paraId="06ED80B0" w14:textId="07C30310" w:rsidR="00736926" w:rsidRDefault="00736926" w:rsidP="00281C51">
      <w:pPr>
        <w:pStyle w:val="BodyText"/>
        <w:jc w:val="both"/>
        <w:rPr>
          <w:b/>
          <w:bCs/>
          <w:lang w:val="en-US"/>
        </w:rPr>
      </w:pPr>
      <w:r w:rsidRPr="000022C4">
        <w:rPr>
          <w:rFonts w:eastAsiaTheme="minorEastAsia"/>
          <w:b/>
          <w:bCs/>
          <w:lang w:val="en-US"/>
        </w:rPr>
        <w:t xml:space="preserve">Proposal </w:t>
      </w:r>
      <w:r w:rsidR="00D079F1" w:rsidRPr="000022C4">
        <w:rPr>
          <w:rFonts w:eastAsiaTheme="minorEastAsia"/>
          <w:b/>
          <w:bCs/>
          <w:lang w:val="en-US"/>
        </w:rPr>
        <w:t>2</w:t>
      </w:r>
      <w:r w:rsidRPr="000022C4">
        <w:rPr>
          <w:rFonts w:eastAsiaTheme="minorEastAsia"/>
          <w:b/>
          <w:bCs/>
          <w:lang w:val="en-US"/>
        </w:rPr>
        <w:t xml:space="preserve">: </w:t>
      </w:r>
      <w:r w:rsidR="00063DBA">
        <w:rPr>
          <w:rFonts w:eastAsiaTheme="minorEastAsia"/>
          <w:b/>
          <w:bCs/>
          <w:lang w:val="en-US"/>
        </w:rPr>
        <w:t>The CW signal can be transmitted in the UL spectrum</w:t>
      </w:r>
      <w:r w:rsidR="00517FE7">
        <w:rPr>
          <w:rFonts w:eastAsiaTheme="minorEastAsia"/>
          <w:b/>
          <w:bCs/>
          <w:lang w:val="en-US"/>
        </w:rPr>
        <w:t>.</w:t>
      </w:r>
      <w:r w:rsidRPr="000022C4">
        <w:rPr>
          <w:b/>
          <w:bCs/>
          <w:lang w:val="en-US"/>
        </w:rPr>
        <w:t xml:space="preserve"> </w:t>
      </w:r>
      <w:r w:rsidR="000022C4" w:rsidRPr="000022C4">
        <w:rPr>
          <w:b/>
          <w:bCs/>
          <w:lang w:val="en-US"/>
        </w:rPr>
        <w:t>Further studie</w:t>
      </w:r>
      <w:r w:rsidR="00CB65DE">
        <w:rPr>
          <w:b/>
          <w:bCs/>
          <w:lang w:val="en-US"/>
        </w:rPr>
        <w:t xml:space="preserve">s on the feasibility of </w:t>
      </w:r>
      <w:proofErr w:type="spellStart"/>
      <w:r w:rsidR="00CB65DE">
        <w:rPr>
          <w:b/>
          <w:bCs/>
          <w:lang w:val="en-US"/>
        </w:rPr>
        <w:t>gNB</w:t>
      </w:r>
      <w:proofErr w:type="spellEnd"/>
      <w:r w:rsidR="00CB65DE">
        <w:rPr>
          <w:b/>
          <w:bCs/>
          <w:lang w:val="en-US"/>
        </w:rPr>
        <w:t xml:space="preserve"> in handling</w:t>
      </w:r>
      <w:r w:rsidR="000022C4" w:rsidRPr="000022C4">
        <w:rPr>
          <w:b/>
          <w:bCs/>
          <w:lang w:val="en-US"/>
        </w:rPr>
        <w:t xml:space="preserve"> the interference from the CW </w:t>
      </w:r>
      <w:r w:rsidR="00AA440D">
        <w:rPr>
          <w:b/>
          <w:bCs/>
          <w:lang w:val="en-US"/>
        </w:rPr>
        <w:t xml:space="preserve">are conducted </w:t>
      </w:r>
      <w:r w:rsidR="000022C4" w:rsidRPr="000022C4">
        <w:rPr>
          <w:b/>
          <w:bCs/>
          <w:lang w:val="en-US"/>
        </w:rPr>
        <w:t xml:space="preserve">once the CW signal waveform is determined. </w:t>
      </w:r>
    </w:p>
    <w:p w14:paraId="4E366FBC" w14:textId="1E2BC103" w:rsidR="00053EA5" w:rsidRDefault="00390592" w:rsidP="00281C51">
      <w:pPr>
        <w:pStyle w:val="BodyText"/>
        <w:jc w:val="both"/>
        <w:rPr>
          <w:lang w:val="en-US"/>
        </w:rPr>
      </w:pPr>
      <w:r w:rsidRPr="00053EA5">
        <w:rPr>
          <w:lang w:val="en-US"/>
        </w:rPr>
        <w:t xml:space="preserve">In addition, </w:t>
      </w:r>
      <w:r w:rsidR="00053EA5" w:rsidRPr="00053EA5">
        <w:rPr>
          <w:lang w:val="en-US"/>
        </w:rPr>
        <w:t xml:space="preserve">the current </w:t>
      </w:r>
      <w:proofErr w:type="spellStart"/>
      <w:r w:rsidR="00053EA5" w:rsidRPr="00053EA5">
        <w:rPr>
          <w:lang w:val="en-US"/>
        </w:rPr>
        <w:t>AIoT</w:t>
      </w:r>
      <w:proofErr w:type="spellEnd"/>
      <w:r w:rsidR="00053EA5" w:rsidRPr="00053EA5">
        <w:rPr>
          <w:lang w:val="en-US"/>
        </w:rPr>
        <w:t xml:space="preserve"> system does not preclude the possibility </w:t>
      </w:r>
      <w:r w:rsidR="00517FE7">
        <w:rPr>
          <w:lang w:val="en-US"/>
        </w:rPr>
        <w:t xml:space="preserve">of the </w:t>
      </w:r>
      <w:proofErr w:type="spellStart"/>
      <w:r w:rsidR="00517FE7">
        <w:rPr>
          <w:lang w:val="en-US"/>
        </w:rPr>
        <w:t>AIoT</w:t>
      </w:r>
      <w:proofErr w:type="spellEnd"/>
      <w:r w:rsidR="00517FE7">
        <w:rPr>
          <w:lang w:val="en-US"/>
        </w:rPr>
        <w:t xml:space="preserve"> device using</w:t>
      </w:r>
      <w:r w:rsidR="00053EA5" w:rsidRPr="00053EA5">
        <w:rPr>
          <w:lang w:val="en-US"/>
        </w:rPr>
        <w:t xml:space="preserve"> the CW signal as </w:t>
      </w:r>
      <w:r w:rsidR="00517FE7">
        <w:rPr>
          <w:lang w:val="en-US"/>
        </w:rPr>
        <w:t>an</w:t>
      </w:r>
      <w:r w:rsidR="00053EA5" w:rsidRPr="00053EA5">
        <w:rPr>
          <w:lang w:val="en-US"/>
        </w:rPr>
        <w:t xml:space="preserve"> energy harvesting source. Therefore, </w:t>
      </w:r>
      <w:r w:rsidR="00517FE7">
        <w:rPr>
          <w:lang w:val="en-US"/>
        </w:rPr>
        <w:t>the way in which</w:t>
      </w:r>
      <w:r w:rsidR="00DF0E8A">
        <w:rPr>
          <w:lang w:val="en-US"/>
        </w:rPr>
        <w:t xml:space="preserve"> such a scenario would affect the co-existence study can also be further studied.</w:t>
      </w:r>
    </w:p>
    <w:p w14:paraId="6BCF2546" w14:textId="609B5561" w:rsidR="00DF0E8A" w:rsidRPr="00DF0E8A" w:rsidRDefault="00DF0E8A" w:rsidP="00281C51">
      <w:pPr>
        <w:pStyle w:val="BodyText"/>
        <w:jc w:val="both"/>
        <w:rPr>
          <w:b/>
          <w:bCs/>
          <w:lang w:val="en-US"/>
        </w:rPr>
      </w:pPr>
      <w:r w:rsidRPr="00DF0E8A">
        <w:rPr>
          <w:b/>
          <w:bCs/>
          <w:lang w:val="en-US"/>
        </w:rPr>
        <w:t xml:space="preserve">Observation 3: The CW signal can be used as </w:t>
      </w:r>
      <w:r w:rsidR="00517FE7">
        <w:rPr>
          <w:b/>
          <w:bCs/>
          <w:lang w:val="en-US"/>
        </w:rPr>
        <w:t xml:space="preserve">the </w:t>
      </w:r>
      <w:r w:rsidRPr="00DF0E8A">
        <w:rPr>
          <w:b/>
          <w:bCs/>
          <w:lang w:val="en-US"/>
        </w:rPr>
        <w:t xml:space="preserve">source for energy harvesting, which may affect the co-existence study assumptions. </w:t>
      </w:r>
    </w:p>
    <w:p w14:paraId="767D10C2" w14:textId="57CA5BB5" w:rsidR="009009BB" w:rsidRPr="00782ACA" w:rsidRDefault="00782ACA" w:rsidP="00B7422C">
      <w:pPr>
        <w:pStyle w:val="Heading1"/>
        <w:numPr>
          <w:ilvl w:val="0"/>
          <w:numId w:val="8"/>
        </w:numPr>
        <w:jc w:val="both"/>
        <w:rPr>
          <w:lang w:val="en-US"/>
        </w:rPr>
      </w:pPr>
      <w:r w:rsidRPr="00782ACA">
        <w:rPr>
          <w:rFonts w:hint="eastAsia"/>
          <w:lang w:val="en-US"/>
        </w:rPr>
        <w:t>Spectrum usage</w:t>
      </w:r>
    </w:p>
    <w:p w14:paraId="3AA833FA" w14:textId="1D29B7AD" w:rsidR="00BE4484" w:rsidRDefault="008C5570" w:rsidP="00AB0F4D">
      <w:pPr>
        <w:pStyle w:val="BodyText"/>
        <w:rPr>
          <w:lang w:val="en-US"/>
        </w:rPr>
      </w:pPr>
      <w:r>
        <w:rPr>
          <w:lang w:val="en-US"/>
        </w:rPr>
        <w:t xml:space="preserve">For </w:t>
      </w:r>
      <w:r w:rsidR="00DE4858">
        <w:rPr>
          <w:lang w:val="en-US"/>
        </w:rPr>
        <w:t xml:space="preserve">the spectrum </w:t>
      </w:r>
      <w:r w:rsidR="004C7C61">
        <w:rPr>
          <w:lang w:val="en-US"/>
        </w:rPr>
        <w:t>usage, the</w:t>
      </w:r>
      <w:r w:rsidR="00DE4858">
        <w:rPr>
          <w:lang w:val="en-US"/>
        </w:rPr>
        <w:t xml:space="preserve"> following agreements have been made in RAN4#110bis:</w:t>
      </w:r>
    </w:p>
    <w:p w14:paraId="6C63F0B8" w14:textId="6CC4584B" w:rsidR="00083794" w:rsidRPr="00AC0027" w:rsidRDefault="00083794" w:rsidP="00607C0B">
      <w:pPr>
        <w:pStyle w:val="BodyText"/>
        <w:rPr>
          <w:i/>
          <w:iCs/>
          <w:lang w:val="en-US"/>
        </w:rPr>
      </w:pPr>
      <w:r w:rsidRPr="00AC0027">
        <w:rPr>
          <w:i/>
          <w:iCs/>
          <w:lang w:val="en-US"/>
        </w:rPr>
        <w:t>For D1T1</w:t>
      </w:r>
    </w:p>
    <w:p w14:paraId="17F31DD7" w14:textId="77777777" w:rsidR="00DE4858" w:rsidRPr="00AC0027" w:rsidRDefault="00DE4858" w:rsidP="00B7422C">
      <w:pPr>
        <w:pStyle w:val="BodyText"/>
        <w:numPr>
          <w:ilvl w:val="0"/>
          <w:numId w:val="18"/>
        </w:numPr>
        <w:rPr>
          <w:i/>
          <w:iCs/>
          <w:lang w:val="en-US"/>
        </w:rPr>
      </w:pPr>
      <w:r w:rsidRPr="00AC0027">
        <w:rPr>
          <w:i/>
          <w:iCs/>
          <w:lang w:val="en-US"/>
        </w:rPr>
        <w:t>FFS on whether to prioritize FDD DL spectrum for R2D for D1T1 for co-existence evaluation.</w:t>
      </w:r>
    </w:p>
    <w:p w14:paraId="44F6ADF2" w14:textId="77777777" w:rsidR="004D109F" w:rsidRPr="00AC0027" w:rsidRDefault="004D109F" w:rsidP="00B7422C">
      <w:pPr>
        <w:pStyle w:val="BodyText"/>
        <w:numPr>
          <w:ilvl w:val="0"/>
          <w:numId w:val="18"/>
        </w:numPr>
        <w:rPr>
          <w:i/>
          <w:iCs/>
          <w:lang w:val="en-US"/>
        </w:rPr>
      </w:pPr>
      <w:r w:rsidRPr="00AC0027">
        <w:rPr>
          <w:i/>
          <w:iCs/>
          <w:lang w:val="en-US"/>
        </w:rPr>
        <w:t xml:space="preserve">For the case that D2R backscattering is transmitted in the same carrier as CW for D2R backscattering, consider the following for co-existence </w:t>
      </w:r>
      <w:proofErr w:type="gramStart"/>
      <w:r w:rsidRPr="00AC0027">
        <w:rPr>
          <w:i/>
          <w:iCs/>
          <w:lang w:val="en-US"/>
        </w:rPr>
        <w:t>evaluation</w:t>
      </w:r>
      <w:proofErr w:type="gramEnd"/>
    </w:p>
    <w:p w14:paraId="467BFDF2" w14:textId="77777777" w:rsidR="004D109F" w:rsidRPr="00AC0027" w:rsidRDefault="004D109F" w:rsidP="00B7422C">
      <w:pPr>
        <w:pStyle w:val="BodyText"/>
        <w:numPr>
          <w:ilvl w:val="1"/>
          <w:numId w:val="18"/>
        </w:numPr>
        <w:rPr>
          <w:i/>
          <w:iCs/>
          <w:lang w:val="en-US"/>
        </w:rPr>
      </w:pPr>
      <w:r w:rsidRPr="00AC0027">
        <w:rPr>
          <w:i/>
          <w:iCs/>
          <w:lang w:val="en-US"/>
        </w:rPr>
        <w:t xml:space="preserve">CW transmits in either UL or DL </w:t>
      </w:r>
      <w:proofErr w:type="gramStart"/>
      <w:r w:rsidRPr="00AC0027">
        <w:rPr>
          <w:i/>
          <w:iCs/>
          <w:lang w:val="en-US"/>
        </w:rPr>
        <w:t>spectrum</w:t>
      </w:r>
      <w:proofErr w:type="gramEnd"/>
    </w:p>
    <w:p w14:paraId="1DCA0F5F" w14:textId="77777777" w:rsidR="004D109F" w:rsidRPr="00AC0027" w:rsidRDefault="004D109F" w:rsidP="00B7422C">
      <w:pPr>
        <w:pStyle w:val="BodyText"/>
        <w:numPr>
          <w:ilvl w:val="1"/>
          <w:numId w:val="18"/>
        </w:numPr>
        <w:rPr>
          <w:i/>
          <w:iCs/>
          <w:lang w:val="en-US"/>
        </w:rPr>
      </w:pPr>
      <w:r w:rsidRPr="00AC0027">
        <w:rPr>
          <w:i/>
          <w:iCs/>
          <w:lang w:val="en-US"/>
        </w:rPr>
        <w:t>FFS on inside topology and outside topology.</w:t>
      </w:r>
    </w:p>
    <w:p w14:paraId="1D608EED" w14:textId="6000A436" w:rsidR="00083794" w:rsidRPr="00AC0027" w:rsidRDefault="00083794" w:rsidP="00607C0B">
      <w:pPr>
        <w:pStyle w:val="BodyText"/>
        <w:rPr>
          <w:i/>
          <w:iCs/>
          <w:lang w:val="en-US"/>
        </w:rPr>
      </w:pPr>
      <w:r w:rsidRPr="00AC0027">
        <w:rPr>
          <w:i/>
          <w:iCs/>
          <w:lang w:val="en-US"/>
        </w:rPr>
        <w:t>For D2T2</w:t>
      </w:r>
    </w:p>
    <w:p w14:paraId="1003645C" w14:textId="77777777" w:rsidR="00391800" w:rsidRPr="00AC0027" w:rsidRDefault="00391800" w:rsidP="00B7422C">
      <w:pPr>
        <w:pStyle w:val="BodyText"/>
        <w:numPr>
          <w:ilvl w:val="0"/>
          <w:numId w:val="18"/>
        </w:numPr>
        <w:rPr>
          <w:i/>
          <w:iCs/>
          <w:lang w:val="en-US"/>
        </w:rPr>
      </w:pPr>
      <w:r w:rsidRPr="00AC0027">
        <w:rPr>
          <w:i/>
          <w:iCs/>
          <w:lang w:val="en-US"/>
        </w:rPr>
        <w:t>Use FDD UL spectrum for R2D in D2T2.</w:t>
      </w:r>
    </w:p>
    <w:p w14:paraId="3AF3D114" w14:textId="77777777" w:rsidR="00083794" w:rsidRPr="00AC0027" w:rsidRDefault="00083794" w:rsidP="00B7422C">
      <w:pPr>
        <w:pStyle w:val="BodyText"/>
        <w:numPr>
          <w:ilvl w:val="0"/>
          <w:numId w:val="18"/>
        </w:numPr>
        <w:rPr>
          <w:i/>
          <w:iCs/>
          <w:lang w:val="en-US"/>
        </w:rPr>
      </w:pPr>
      <w:r w:rsidRPr="00AC0027">
        <w:rPr>
          <w:i/>
          <w:iCs/>
          <w:lang w:val="en-US"/>
        </w:rPr>
        <w:t>For the case that D2R backscattering is transmitted in the same carrier as CW for D2R backscattering</w:t>
      </w:r>
    </w:p>
    <w:p w14:paraId="36A8C881" w14:textId="77777777" w:rsidR="00083794" w:rsidRPr="00AC0027" w:rsidRDefault="00083794" w:rsidP="00B7422C">
      <w:pPr>
        <w:pStyle w:val="BodyText"/>
        <w:numPr>
          <w:ilvl w:val="1"/>
          <w:numId w:val="18"/>
        </w:numPr>
        <w:rPr>
          <w:i/>
          <w:iCs/>
          <w:lang w:val="en-US"/>
        </w:rPr>
      </w:pPr>
      <w:r w:rsidRPr="00AC0027">
        <w:rPr>
          <w:i/>
          <w:iCs/>
          <w:lang w:val="en-US"/>
        </w:rPr>
        <w:t>Use UL spectrum as the starting point for co-existence evaluation.</w:t>
      </w:r>
    </w:p>
    <w:p w14:paraId="0420C759" w14:textId="58BB0FB2" w:rsidR="00083794" w:rsidRPr="00AC0027" w:rsidRDefault="00083794" w:rsidP="00B7422C">
      <w:pPr>
        <w:pStyle w:val="BodyText"/>
        <w:numPr>
          <w:ilvl w:val="2"/>
          <w:numId w:val="18"/>
        </w:numPr>
        <w:rPr>
          <w:i/>
          <w:iCs/>
          <w:lang w:val="en-US"/>
        </w:rPr>
      </w:pPr>
      <w:r w:rsidRPr="00AC0027">
        <w:rPr>
          <w:i/>
          <w:iCs/>
          <w:lang w:val="en-US"/>
        </w:rPr>
        <w:t>It won</w:t>
      </w:r>
      <w:r w:rsidR="00E55ABF" w:rsidRPr="00AC0027">
        <w:rPr>
          <w:i/>
          <w:iCs/>
          <w:lang w:val="en-US"/>
        </w:rPr>
        <w:t>'</w:t>
      </w:r>
      <w:r w:rsidRPr="00AC0027">
        <w:rPr>
          <w:i/>
          <w:iCs/>
          <w:lang w:val="en-US"/>
        </w:rPr>
        <w:t>t preclude the use of DL for backscattering transmission.</w:t>
      </w:r>
    </w:p>
    <w:p w14:paraId="788C4392" w14:textId="77777777" w:rsidR="00083794" w:rsidRPr="00AC0027" w:rsidRDefault="00083794" w:rsidP="00B7422C">
      <w:pPr>
        <w:pStyle w:val="BodyText"/>
        <w:numPr>
          <w:ilvl w:val="2"/>
          <w:numId w:val="18"/>
        </w:numPr>
        <w:rPr>
          <w:i/>
          <w:iCs/>
          <w:lang w:val="en-US"/>
        </w:rPr>
      </w:pPr>
      <w:r w:rsidRPr="00AC0027">
        <w:rPr>
          <w:i/>
          <w:iCs/>
          <w:lang w:val="en-US"/>
        </w:rPr>
        <w:t xml:space="preserve">FFS on the minimum distance between the intermediate UE and A-IoT </w:t>
      </w:r>
      <w:proofErr w:type="gramStart"/>
      <w:r w:rsidRPr="00AC0027">
        <w:rPr>
          <w:i/>
          <w:iCs/>
          <w:lang w:val="en-US"/>
        </w:rPr>
        <w:t>device</w:t>
      </w:r>
      <w:proofErr w:type="gramEnd"/>
    </w:p>
    <w:p w14:paraId="7CDCB8D0" w14:textId="711DA441" w:rsidR="00CB19B6" w:rsidRDefault="00FF5868" w:rsidP="00E66308">
      <w:pPr>
        <w:pStyle w:val="BodyText"/>
        <w:jc w:val="both"/>
      </w:pPr>
      <w:r>
        <w:t xml:space="preserve">Although it </w:t>
      </w:r>
      <w:r w:rsidR="00607C0B">
        <w:t>may be seen as an</w:t>
      </w:r>
      <w:r>
        <w:t xml:space="preserve"> </w:t>
      </w:r>
      <w:r w:rsidR="00607C0B">
        <w:t>intuitive choice to</w:t>
      </w:r>
      <w:r>
        <w:t xml:space="preserve"> </w:t>
      </w:r>
      <w:r w:rsidR="00607C0B">
        <w:t>use the</w:t>
      </w:r>
      <w:r w:rsidR="001A10E7">
        <w:t xml:space="preserve"> DL spectrum for the R2D link in </w:t>
      </w:r>
      <w:r w:rsidR="00517FE7">
        <w:t xml:space="preserve">the </w:t>
      </w:r>
      <w:r w:rsidR="001A10E7">
        <w:t xml:space="preserve">D1T1 scenario, </w:t>
      </w:r>
      <w:r w:rsidR="00FB2386">
        <w:t>i</w:t>
      </w:r>
      <w:r>
        <w:t xml:space="preserve">t has been agreed that </w:t>
      </w:r>
      <w:r w:rsidR="001A10E7">
        <w:t xml:space="preserve">the </w:t>
      </w:r>
      <w:r w:rsidR="00DC24F4">
        <w:t xml:space="preserve">UL spectrum will be </w:t>
      </w:r>
      <w:r w:rsidR="00580A1C">
        <w:t xml:space="preserve">used </w:t>
      </w:r>
      <w:r w:rsidR="00607C0B">
        <w:t>at least in</w:t>
      </w:r>
      <w:r w:rsidR="00580A1C">
        <w:t xml:space="preserve"> the co-existence study for the R2D link in D2T2</w:t>
      </w:r>
      <w:r w:rsidR="00607C0B">
        <w:t xml:space="preserve">. It is our understanding that such a </w:t>
      </w:r>
      <w:r w:rsidR="00CB19B6">
        <w:t>choice is</w:t>
      </w:r>
      <w:r w:rsidR="00FD5FF4">
        <w:t xml:space="preserve"> due to the implementation limit</w:t>
      </w:r>
      <w:r w:rsidR="004C1B56">
        <w:t>ation</w:t>
      </w:r>
      <w:r w:rsidR="00FD5FF4">
        <w:t xml:space="preserve"> </w:t>
      </w:r>
      <w:r w:rsidR="00CB19B6">
        <w:t>of the smartphone</w:t>
      </w:r>
      <w:r w:rsidR="00F64FA5">
        <w:t>s</w:t>
      </w:r>
      <w:r w:rsidR="00CB19B6">
        <w:t>, where they can only transmit in the UL spectrum while receiving in the DL spectrum</w:t>
      </w:r>
      <w:r w:rsidR="00580A1C">
        <w:t xml:space="preserve">. </w:t>
      </w:r>
    </w:p>
    <w:p w14:paraId="69DC3AC5" w14:textId="4B327D8E" w:rsidR="00DE4858" w:rsidRPr="00C57204" w:rsidRDefault="008A1481" w:rsidP="00E66308">
      <w:pPr>
        <w:pStyle w:val="BodyText"/>
        <w:jc w:val="both"/>
      </w:pPr>
      <w:r>
        <w:t>Therefore, f</w:t>
      </w:r>
      <w:r w:rsidR="00FB2386">
        <w:t xml:space="preserve">rom the </w:t>
      </w:r>
      <w:proofErr w:type="spellStart"/>
      <w:r w:rsidR="000D089B">
        <w:t>AIoT</w:t>
      </w:r>
      <w:proofErr w:type="spellEnd"/>
      <w:r w:rsidR="000D089B">
        <w:t xml:space="preserve"> device implementation aspect</w:t>
      </w:r>
      <w:r w:rsidR="00517FE7">
        <w:t>,</w:t>
      </w:r>
      <w:r w:rsidR="000D089B">
        <w:t xml:space="preserve"> due to the constrain</w:t>
      </w:r>
      <w:r w:rsidR="001938AF">
        <w:t>t</w:t>
      </w:r>
      <w:r w:rsidR="000D089B">
        <w:t xml:space="preserve"> on power consumption, it </w:t>
      </w:r>
      <w:r w:rsidR="00621743">
        <w:t xml:space="preserve">may </w:t>
      </w:r>
      <w:r w:rsidR="00DF4E9D">
        <w:t xml:space="preserve">not </w:t>
      </w:r>
      <w:r w:rsidR="00802EF8">
        <w:t xml:space="preserve">be </w:t>
      </w:r>
      <w:r w:rsidR="00621743">
        <w:t>feasible</w:t>
      </w:r>
      <w:r w:rsidR="00DF4E9D">
        <w:t xml:space="preserve"> for the device to </w:t>
      </w:r>
      <w:r w:rsidR="00B5003B">
        <w:t>switch</w:t>
      </w:r>
      <w:r w:rsidR="00FD5FF4">
        <w:t xml:space="preserve"> between </w:t>
      </w:r>
      <w:r w:rsidR="009E4BDA">
        <w:t>UL and DL spectrum on the R2D link</w:t>
      </w:r>
      <w:r w:rsidR="00517FE7">
        <w:t>,</w:t>
      </w:r>
      <w:r w:rsidR="009E4BDA">
        <w:t xml:space="preserve"> </w:t>
      </w:r>
      <w:r w:rsidR="00E66308">
        <w:t>especially for device type</w:t>
      </w:r>
      <w:r w:rsidR="00517FE7">
        <w:t>s</w:t>
      </w:r>
      <w:r w:rsidR="00E66308">
        <w:t xml:space="preserve"> 1</w:t>
      </w:r>
      <w:r w:rsidR="00B5003B">
        <w:t xml:space="preserve"> and 2a</w:t>
      </w:r>
      <w:r w:rsidR="00517FE7">
        <w:t>,</w:t>
      </w:r>
      <w:r w:rsidR="00B5003B">
        <w:t xml:space="preserve"> wh</w:t>
      </w:r>
      <w:r w:rsidR="00517FE7">
        <w:t>ich</w:t>
      </w:r>
      <w:r w:rsidR="00B5003B">
        <w:t xml:space="preserve"> </w:t>
      </w:r>
      <w:r w:rsidR="00517FE7">
        <w:t>are</w:t>
      </w:r>
      <w:r w:rsidR="00B5003B">
        <w:t xml:space="preserve"> assumed to use the RF envelope detector in R2D link</w:t>
      </w:r>
      <w:r w:rsidR="00E66308">
        <w:t xml:space="preserve">. </w:t>
      </w:r>
      <w:r w:rsidR="00185AD7">
        <w:t xml:space="preserve">In this case, </w:t>
      </w:r>
      <w:r w:rsidR="00517FE7">
        <w:t xml:space="preserve">assuming the same </w:t>
      </w:r>
      <w:proofErr w:type="spellStart"/>
      <w:r w:rsidR="00517FE7">
        <w:t>AIoT</w:t>
      </w:r>
      <w:proofErr w:type="spellEnd"/>
      <w:r w:rsidR="00517FE7">
        <w:t xml:space="preserve"> device can operate under both D1T1 and D2T2 scenarios</w:t>
      </w:r>
      <w:r w:rsidR="002A042D">
        <w:t xml:space="preserve"> may require the </w:t>
      </w:r>
      <w:proofErr w:type="spellStart"/>
      <w:r w:rsidR="003153F8">
        <w:t>AIoT</w:t>
      </w:r>
      <w:proofErr w:type="spellEnd"/>
      <w:r w:rsidR="003153F8">
        <w:t xml:space="preserve"> </w:t>
      </w:r>
      <w:r w:rsidR="00C57204">
        <w:t>network</w:t>
      </w:r>
      <w:r w:rsidR="003153F8">
        <w:t xml:space="preserve"> </w:t>
      </w:r>
      <w:r w:rsidR="00517FE7">
        <w:t>to</w:t>
      </w:r>
      <w:r w:rsidR="003153F8">
        <w:t xml:space="preserve"> always transmit </w:t>
      </w:r>
      <w:r w:rsidR="00C57204">
        <w:t xml:space="preserve">the R2D link </w:t>
      </w:r>
      <w:r w:rsidR="00EB2CE9">
        <w:t xml:space="preserve">on </w:t>
      </w:r>
      <w:r w:rsidR="00C57204">
        <w:t xml:space="preserve">the UL spectrum. </w:t>
      </w:r>
      <w:r w:rsidR="00B5003B">
        <w:t xml:space="preserve">Therefore, the </w:t>
      </w:r>
      <w:r w:rsidR="00B5003B" w:rsidRPr="00360F2D">
        <w:rPr>
          <w:rFonts w:eastAsiaTheme="minorEastAsia" w:hint="eastAsia"/>
        </w:rPr>
        <w:t xml:space="preserve">FDD </w:t>
      </w:r>
      <w:r w:rsidR="00B5003B">
        <w:rPr>
          <w:rFonts w:eastAsiaTheme="minorEastAsia"/>
        </w:rPr>
        <w:t>UL</w:t>
      </w:r>
      <w:r w:rsidR="00B5003B" w:rsidRPr="00360F2D">
        <w:rPr>
          <w:rFonts w:eastAsiaTheme="minorEastAsia" w:hint="eastAsia"/>
        </w:rPr>
        <w:t xml:space="preserve"> spectrum</w:t>
      </w:r>
      <w:r w:rsidR="00B5003B">
        <w:rPr>
          <w:rFonts w:eastAsiaTheme="minorEastAsia"/>
        </w:rPr>
        <w:t xml:space="preserve"> for the R2D link should </w:t>
      </w:r>
      <w:r w:rsidR="00BF109F">
        <w:rPr>
          <w:rFonts w:eastAsiaTheme="minorEastAsia"/>
        </w:rPr>
        <w:t>not be precluded in</w:t>
      </w:r>
      <w:r w:rsidR="00B5003B">
        <w:rPr>
          <w:rFonts w:eastAsiaTheme="minorEastAsia"/>
        </w:rPr>
        <w:t xml:space="preserve"> </w:t>
      </w:r>
      <w:r w:rsidR="00BF109F">
        <w:rPr>
          <w:rFonts w:eastAsiaTheme="minorEastAsia"/>
        </w:rPr>
        <w:t>the</w:t>
      </w:r>
      <w:r w:rsidR="00B5003B" w:rsidRPr="00360F2D">
        <w:rPr>
          <w:rFonts w:eastAsiaTheme="minorEastAsia" w:hint="eastAsia"/>
        </w:rPr>
        <w:t xml:space="preserve"> D1T1</w:t>
      </w:r>
      <w:r w:rsidR="00B5003B" w:rsidRPr="00360F2D">
        <w:rPr>
          <w:rFonts w:eastAsiaTheme="minorEastAsia"/>
        </w:rPr>
        <w:t xml:space="preserve"> for co-existence evaluation.</w:t>
      </w:r>
    </w:p>
    <w:p w14:paraId="1F235752" w14:textId="388D2CFD" w:rsidR="005E57AB" w:rsidRDefault="005E57AB">
      <w:pPr>
        <w:pStyle w:val="BodyText"/>
        <w:jc w:val="both"/>
        <w:rPr>
          <w:b/>
          <w:bCs/>
        </w:rPr>
      </w:pPr>
      <w:r w:rsidRPr="00D079F1">
        <w:rPr>
          <w:rFonts w:eastAsiaTheme="minorEastAsia"/>
          <w:b/>
          <w:bCs/>
        </w:rPr>
        <w:lastRenderedPageBreak/>
        <w:t xml:space="preserve">Observation </w:t>
      </w:r>
      <w:r w:rsidR="00DF0E8A">
        <w:rPr>
          <w:rFonts w:eastAsiaTheme="minorEastAsia"/>
          <w:b/>
          <w:bCs/>
        </w:rPr>
        <w:t>4</w:t>
      </w:r>
      <w:r w:rsidRPr="00D079F1">
        <w:rPr>
          <w:rFonts w:eastAsiaTheme="minorEastAsia"/>
          <w:b/>
          <w:bCs/>
        </w:rPr>
        <w:t xml:space="preserve">: </w:t>
      </w:r>
      <w:r w:rsidR="005B0042">
        <w:rPr>
          <w:rFonts w:eastAsiaTheme="minorEastAsia"/>
          <w:b/>
          <w:bCs/>
        </w:rPr>
        <w:t xml:space="preserve">For </w:t>
      </w:r>
      <w:r w:rsidR="00517FE7">
        <w:rPr>
          <w:rFonts w:eastAsiaTheme="minorEastAsia"/>
          <w:b/>
          <w:bCs/>
        </w:rPr>
        <w:t xml:space="preserve">the </w:t>
      </w:r>
      <w:proofErr w:type="spellStart"/>
      <w:r w:rsidR="005B0042">
        <w:rPr>
          <w:rFonts w:eastAsiaTheme="minorEastAsia"/>
          <w:b/>
          <w:bCs/>
        </w:rPr>
        <w:t>AIoT</w:t>
      </w:r>
      <w:proofErr w:type="spellEnd"/>
      <w:r w:rsidR="005B0042">
        <w:rPr>
          <w:rFonts w:eastAsiaTheme="minorEastAsia"/>
          <w:b/>
          <w:bCs/>
        </w:rPr>
        <w:t xml:space="preserve"> device that needs to operate under both D1T1 and D2T2 </w:t>
      </w:r>
      <w:r w:rsidR="00384FBD">
        <w:rPr>
          <w:rFonts w:eastAsiaTheme="minorEastAsia"/>
          <w:b/>
          <w:bCs/>
        </w:rPr>
        <w:t>scenario</w:t>
      </w:r>
      <w:r w:rsidR="00517FE7">
        <w:rPr>
          <w:rFonts w:eastAsiaTheme="minorEastAsia"/>
          <w:b/>
          <w:bCs/>
        </w:rPr>
        <w:t>s</w:t>
      </w:r>
      <w:r w:rsidR="005B0042">
        <w:rPr>
          <w:rFonts w:eastAsiaTheme="minorEastAsia"/>
          <w:b/>
          <w:bCs/>
        </w:rPr>
        <w:t xml:space="preserve">, it is preferred to use the same frequency spectrum (either DL or UL) for </w:t>
      </w:r>
      <w:r w:rsidR="00E55ABF">
        <w:rPr>
          <w:rFonts w:eastAsiaTheme="minorEastAsia"/>
          <w:b/>
          <w:bCs/>
        </w:rPr>
        <w:t xml:space="preserve">the </w:t>
      </w:r>
      <w:r w:rsidR="005B0042">
        <w:rPr>
          <w:rFonts w:eastAsiaTheme="minorEastAsia"/>
          <w:b/>
          <w:bCs/>
        </w:rPr>
        <w:t>R2D link</w:t>
      </w:r>
      <w:r w:rsidR="00E55ABF">
        <w:rPr>
          <w:rFonts w:eastAsiaTheme="minorEastAsia"/>
          <w:b/>
          <w:bCs/>
        </w:rPr>
        <w:t>,</w:t>
      </w:r>
      <w:r w:rsidR="005B0042">
        <w:rPr>
          <w:rFonts w:eastAsiaTheme="minorEastAsia"/>
          <w:b/>
          <w:bCs/>
        </w:rPr>
        <w:t xml:space="preserve"> regardless of the network topology</w:t>
      </w:r>
      <w:r w:rsidR="00E55ABF">
        <w:rPr>
          <w:rFonts w:eastAsiaTheme="minorEastAsia"/>
          <w:b/>
          <w:bCs/>
        </w:rPr>
        <w:t>. T</w:t>
      </w:r>
      <w:r w:rsidR="005B0042">
        <w:rPr>
          <w:rFonts w:eastAsiaTheme="minorEastAsia"/>
          <w:b/>
          <w:bCs/>
        </w:rPr>
        <w:t xml:space="preserve">he </w:t>
      </w:r>
      <w:proofErr w:type="spellStart"/>
      <w:r w:rsidR="005B0042">
        <w:rPr>
          <w:rFonts w:eastAsiaTheme="minorEastAsia"/>
          <w:b/>
          <w:bCs/>
        </w:rPr>
        <w:t>AIoT</w:t>
      </w:r>
      <w:proofErr w:type="spellEnd"/>
      <w:r w:rsidR="005B0042">
        <w:rPr>
          <w:rFonts w:eastAsiaTheme="minorEastAsia"/>
          <w:b/>
          <w:bCs/>
        </w:rPr>
        <w:t xml:space="preserve"> device may not</w:t>
      </w:r>
      <w:r w:rsidR="00E55ABF">
        <w:rPr>
          <w:rFonts w:eastAsiaTheme="minorEastAsia"/>
          <w:b/>
          <w:bCs/>
        </w:rPr>
        <w:t xml:space="preserve"> be able to</w:t>
      </w:r>
      <w:r w:rsidR="005B0042">
        <w:rPr>
          <w:rFonts w:eastAsiaTheme="minorEastAsia"/>
          <w:b/>
          <w:bCs/>
        </w:rPr>
        <w:t xml:space="preserve"> tune its R2D receiver chain operation frequency </w:t>
      </w:r>
      <w:r w:rsidR="00D079F1">
        <w:rPr>
          <w:rFonts w:eastAsiaTheme="minorEastAsia"/>
          <w:b/>
          <w:bCs/>
        </w:rPr>
        <w:t xml:space="preserve">due to </w:t>
      </w:r>
      <w:r w:rsidR="00E55ABF">
        <w:rPr>
          <w:rFonts w:eastAsiaTheme="minorEastAsia"/>
          <w:b/>
          <w:bCs/>
        </w:rPr>
        <w:t>power constraints, especially if an</w:t>
      </w:r>
      <w:r w:rsidR="00384FBD">
        <w:rPr>
          <w:rFonts w:eastAsiaTheme="minorEastAsia"/>
          <w:b/>
          <w:bCs/>
        </w:rPr>
        <w:t xml:space="preserve"> RF envelope detector is used.</w:t>
      </w:r>
      <w:r w:rsidR="00BF109F" w:rsidRPr="00942DE0">
        <w:rPr>
          <w:b/>
          <w:bCs/>
        </w:rPr>
        <w:t xml:space="preserve"> </w:t>
      </w:r>
    </w:p>
    <w:p w14:paraId="37079BB6" w14:textId="3876472C" w:rsidR="00B50751" w:rsidRPr="00B50751" w:rsidRDefault="00B50751">
      <w:pPr>
        <w:pStyle w:val="BodyText"/>
        <w:jc w:val="both"/>
        <w:rPr>
          <w:rFonts w:eastAsiaTheme="minorEastAsia"/>
          <w:b/>
          <w:bCs/>
        </w:rPr>
      </w:pPr>
      <w:r w:rsidRPr="00CC74FC">
        <w:rPr>
          <w:b/>
          <w:bCs/>
        </w:rPr>
        <w:t xml:space="preserve">Proposal </w:t>
      </w:r>
      <w:r>
        <w:rPr>
          <w:b/>
          <w:bCs/>
        </w:rPr>
        <w:t>3</w:t>
      </w:r>
      <w:r w:rsidRPr="00CC74FC">
        <w:rPr>
          <w:b/>
          <w:bCs/>
        </w:rPr>
        <w:t xml:space="preserve">: </w:t>
      </w:r>
      <w:r w:rsidR="00032D76">
        <w:rPr>
          <w:b/>
          <w:bCs/>
        </w:rPr>
        <w:t>T</w:t>
      </w:r>
      <w:r w:rsidRPr="00B50751">
        <w:rPr>
          <w:b/>
          <w:bCs/>
        </w:rPr>
        <w:t xml:space="preserve">he </w:t>
      </w:r>
      <w:r w:rsidRPr="00B50751">
        <w:rPr>
          <w:rFonts w:eastAsiaTheme="minorEastAsia"/>
          <w:b/>
          <w:bCs/>
        </w:rPr>
        <w:t>FDD UL spectrum for the R2D link should not be precluded in the D1T1 for co-existence evaluation.</w:t>
      </w:r>
    </w:p>
    <w:p w14:paraId="4B539B4F" w14:textId="2CE4D149" w:rsidR="004A4312" w:rsidRDefault="00AE5141">
      <w:pPr>
        <w:pStyle w:val="BodyText"/>
        <w:jc w:val="both"/>
      </w:pPr>
      <w:r w:rsidRPr="00D079F1">
        <w:t xml:space="preserve">Another alternative here is that the </w:t>
      </w:r>
      <w:proofErr w:type="spellStart"/>
      <w:r w:rsidRPr="00D079F1">
        <w:t>AIoT</w:t>
      </w:r>
      <w:proofErr w:type="spellEnd"/>
      <w:r w:rsidRPr="00D079F1">
        <w:t xml:space="preserve"> device can be implemented with a</w:t>
      </w:r>
      <w:r w:rsidR="00E55ABF">
        <w:t>n</w:t>
      </w:r>
      <w:r w:rsidRPr="00D079F1">
        <w:t xml:space="preserve"> RF envelope detector </w:t>
      </w:r>
      <w:r w:rsidR="00E55ABF">
        <w:t>with a wide bandwidth covering</w:t>
      </w:r>
      <w:r w:rsidRPr="00D079F1">
        <w:t xml:space="preserve"> both UL and DL spectrums. However, in this case, </w:t>
      </w:r>
      <w:r w:rsidR="008A1481" w:rsidRPr="00D079F1">
        <w:t>much strong</w:t>
      </w:r>
      <w:r w:rsidR="00890714">
        <w:t>er</w:t>
      </w:r>
      <w:r w:rsidR="008A1481" w:rsidRPr="00D079F1">
        <w:t xml:space="preserve"> interference </w:t>
      </w:r>
      <w:r w:rsidR="001448A3">
        <w:t>may occur</w:t>
      </w:r>
      <w:r w:rsidR="00FA7E55">
        <w:t xml:space="preserve"> on the R2D receiver of the </w:t>
      </w:r>
      <w:proofErr w:type="spellStart"/>
      <w:r w:rsidR="00FA7E55">
        <w:t>AIoT</w:t>
      </w:r>
      <w:proofErr w:type="spellEnd"/>
      <w:r w:rsidR="00FA7E55">
        <w:t xml:space="preserve"> device</w:t>
      </w:r>
      <w:r w:rsidR="001448A3">
        <w:t xml:space="preserve">. </w:t>
      </w:r>
      <w:r w:rsidR="00E55ABF">
        <w:t>A h</w:t>
      </w:r>
      <w:r w:rsidR="004A4312">
        <w:t xml:space="preserve">igher </w:t>
      </w:r>
      <w:r w:rsidR="000F1915">
        <w:t>wanted signal (R2D signal) level or sufficient</w:t>
      </w:r>
      <w:r w:rsidR="00C75402">
        <w:t>ly</w:t>
      </w:r>
      <w:r w:rsidR="000F1915">
        <w:t xml:space="preserve"> large guard RB may need to be configured to </w:t>
      </w:r>
      <w:r w:rsidR="002B4B25">
        <w:t>mitigate such a</w:t>
      </w:r>
      <w:r w:rsidR="00E55ABF">
        <w:t>n</w:t>
      </w:r>
      <w:r w:rsidR="002B4B25">
        <w:t xml:space="preserve"> issue. </w:t>
      </w:r>
    </w:p>
    <w:p w14:paraId="3A03F465" w14:textId="31C73887" w:rsidR="000F1915" w:rsidRPr="002B4B25" w:rsidRDefault="000F1915">
      <w:pPr>
        <w:pStyle w:val="BodyText"/>
        <w:jc w:val="both"/>
        <w:rPr>
          <w:b/>
          <w:bCs/>
        </w:rPr>
      </w:pPr>
      <w:r w:rsidRPr="00942DE0">
        <w:rPr>
          <w:b/>
          <w:bCs/>
        </w:rPr>
        <w:t xml:space="preserve">Observation </w:t>
      </w:r>
      <w:r w:rsidR="00DF0E8A">
        <w:rPr>
          <w:b/>
          <w:bCs/>
        </w:rPr>
        <w:t>5</w:t>
      </w:r>
      <w:r w:rsidRPr="00942DE0">
        <w:rPr>
          <w:b/>
          <w:bCs/>
        </w:rPr>
        <w:t xml:space="preserve">: </w:t>
      </w:r>
      <w:r w:rsidR="00E55ABF">
        <w:rPr>
          <w:b/>
          <w:bCs/>
        </w:rPr>
        <w:t>F</w:t>
      </w:r>
      <w:r w:rsidRPr="00942DE0">
        <w:rPr>
          <w:b/>
          <w:bCs/>
        </w:rPr>
        <w:t xml:space="preserve">or the </w:t>
      </w:r>
      <w:proofErr w:type="spellStart"/>
      <w:r w:rsidRPr="00942DE0">
        <w:rPr>
          <w:b/>
          <w:bCs/>
        </w:rPr>
        <w:t>AIoT</w:t>
      </w:r>
      <w:proofErr w:type="spellEnd"/>
      <w:r w:rsidRPr="00942DE0">
        <w:rPr>
          <w:b/>
          <w:bCs/>
        </w:rPr>
        <w:t xml:space="preserve"> device </w:t>
      </w:r>
      <w:r w:rsidR="00E55ABF">
        <w:rPr>
          <w:b/>
          <w:bCs/>
        </w:rPr>
        <w:t>to</w:t>
      </w:r>
      <w:r w:rsidRPr="00942DE0">
        <w:rPr>
          <w:b/>
          <w:bCs/>
        </w:rPr>
        <w:t xml:space="preserve"> receive the R2D link on both </w:t>
      </w:r>
      <w:r w:rsidR="00E55ABF">
        <w:rPr>
          <w:b/>
          <w:bCs/>
        </w:rPr>
        <w:t xml:space="preserve">the </w:t>
      </w:r>
      <w:r w:rsidRPr="00942DE0">
        <w:rPr>
          <w:b/>
          <w:bCs/>
        </w:rPr>
        <w:t xml:space="preserve">DL and UL spectrum under different network topologies, </w:t>
      </w:r>
      <w:r w:rsidR="00E55ABF">
        <w:rPr>
          <w:b/>
          <w:bCs/>
        </w:rPr>
        <w:t>the device may need to implement a wideband RF envelope detector receiver,</w:t>
      </w:r>
      <w:r w:rsidRPr="00942DE0">
        <w:rPr>
          <w:b/>
          <w:bCs/>
        </w:rPr>
        <w:t xml:space="preserve"> which may suffer more interference</w:t>
      </w:r>
      <w:r>
        <w:rPr>
          <w:b/>
          <w:bCs/>
        </w:rPr>
        <w:t xml:space="preserve">. </w:t>
      </w:r>
      <w:r w:rsidR="00E55ABF">
        <w:rPr>
          <w:b/>
          <w:bCs/>
        </w:rPr>
        <w:t>A h</w:t>
      </w:r>
      <w:r w:rsidR="002B4B25" w:rsidRPr="002B4B25">
        <w:rPr>
          <w:b/>
          <w:bCs/>
        </w:rPr>
        <w:t>igher wanted signal level or sufficient</w:t>
      </w:r>
      <w:r w:rsidR="00C75402">
        <w:rPr>
          <w:b/>
          <w:bCs/>
        </w:rPr>
        <w:t>ly</w:t>
      </w:r>
      <w:r w:rsidR="002B4B25" w:rsidRPr="002B4B25">
        <w:rPr>
          <w:b/>
          <w:bCs/>
        </w:rPr>
        <w:t xml:space="preserve"> large guard RB may need to be configured to mitigate such a</w:t>
      </w:r>
      <w:r w:rsidR="00E55ABF">
        <w:rPr>
          <w:b/>
          <w:bCs/>
        </w:rPr>
        <w:t>n</w:t>
      </w:r>
      <w:r w:rsidR="002B4B25" w:rsidRPr="002B4B25">
        <w:rPr>
          <w:b/>
          <w:bCs/>
        </w:rPr>
        <w:t xml:space="preserve"> issue.</w:t>
      </w:r>
    </w:p>
    <w:p w14:paraId="5EE4D05C" w14:textId="787583F8" w:rsidR="00102DA7" w:rsidRDefault="0048477D">
      <w:pPr>
        <w:pStyle w:val="BodyText"/>
        <w:jc w:val="both"/>
      </w:pPr>
      <w:r>
        <w:t xml:space="preserve">One additional possibility </w:t>
      </w:r>
      <w:r w:rsidR="00E55ABF">
        <w:t xml:space="preserve">is that the </w:t>
      </w:r>
      <w:proofErr w:type="spellStart"/>
      <w:r w:rsidR="00E55ABF">
        <w:t>AIoT</w:t>
      </w:r>
      <w:proofErr w:type="spellEnd"/>
      <w:r w:rsidR="00E55ABF">
        <w:t xml:space="preserve"> device can be implemented with multiple band pass filters and switches</w:t>
      </w:r>
      <w:r>
        <w:t xml:space="preserve"> between</w:t>
      </w:r>
      <w:r w:rsidR="00E55ABF">
        <w:t xml:space="preserve"> them</w:t>
      </w:r>
      <w:r>
        <w:t xml:space="preserve">. However, this approach </w:t>
      </w:r>
      <w:r w:rsidR="00942DE0">
        <w:t xml:space="preserve">would </w:t>
      </w:r>
      <w:r w:rsidR="00E55ABF">
        <w:t>inevitably</w:t>
      </w:r>
      <w:r w:rsidR="00B50751">
        <w:t xml:space="preserve"> increase the complexity, power consumption, cost</w:t>
      </w:r>
      <w:r w:rsidR="00E55ABF">
        <w:t>,</w:t>
      </w:r>
      <w:r w:rsidR="00B50751">
        <w:t xml:space="preserve"> and footprint size of the </w:t>
      </w:r>
      <w:proofErr w:type="spellStart"/>
      <w:r w:rsidR="00B50751">
        <w:t>AIoT</w:t>
      </w:r>
      <w:proofErr w:type="spellEnd"/>
      <w:r w:rsidR="00B50751">
        <w:t xml:space="preserve"> devices. </w:t>
      </w:r>
    </w:p>
    <w:p w14:paraId="28228700" w14:textId="2AA843C0" w:rsidR="00B50751" w:rsidRPr="00942DE0" w:rsidRDefault="00B50751">
      <w:pPr>
        <w:pStyle w:val="BodyText"/>
        <w:jc w:val="both"/>
        <w:rPr>
          <w:b/>
          <w:bCs/>
        </w:rPr>
      </w:pPr>
      <w:r w:rsidRPr="00942DE0">
        <w:rPr>
          <w:b/>
          <w:bCs/>
        </w:rPr>
        <w:t xml:space="preserve">Observation </w:t>
      </w:r>
      <w:r w:rsidR="00DF0E8A">
        <w:rPr>
          <w:b/>
          <w:bCs/>
        </w:rPr>
        <w:t>6</w:t>
      </w:r>
      <w:r w:rsidRPr="00942DE0">
        <w:rPr>
          <w:b/>
          <w:bCs/>
        </w:rPr>
        <w:t xml:space="preserve">: </w:t>
      </w:r>
      <w:r w:rsidR="002B4B25">
        <w:rPr>
          <w:b/>
          <w:bCs/>
        </w:rPr>
        <w:t>T</w:t>
      </w:r>
      <w:r w:rsidR="002B4B25" w:rsidRPr="002B4B25">
        <w:rPr>
          <w:b/>
          <w:bCs/>
        </w:rPr>
        <w:t xml:space="preserve">he </w:t>
      </w:r>
      <w:proofErr w:type="spellStart"/>
      <w:r w:rsidR="002B4B25" w:rsidRPr="002B4B25">
        <w:rPr>
          <w:b/>
          <w:bCs/>
        </w:rPr>
        <w:t>AIoT</w:t>
      </w:r>
      <w:proofErr w:type="spellEnd"/>
      <w:r w:rsidR="002B4B25" w:rsidRPr="002B4B25">
        <w:rPr>
          <w:b/>
          <w:bCs/>
        </w:rPr>
        <w:t xml:space="preserve"> device can also be implemented with multiple bandpass filters to receive the signal on both </w:t>
      </w:r>
      <w:r w:rsidR="00E55ABF">
        <w:rPr>
          <w:b/>
          <w:bCs/>
        </w:rPr>
        <w:t xml:space="preserve">the </w:t>
      </w:r>
      <w:r w:rsidR="002B4B25" w:rsidRPr="002B4B25">
        <w:rPr>
          <w:b/>
          <w:bCs/>
        </w:rPr>
        <w:t>UL and DL spectrum of the R2D link, but it</w:t>
      </w:r>
      <w:r w:rsidR="002B4B25">
        <w:rPr>
          <w:b/>
          <w:bCs/>
        </w:rPr>
        <w:t xml:space="preserve"> </w:t>
      </w:r>
      <w:r w:rsidR="00942DE0" w:rsidRPr="00942DE0">
        <w:rPr>
          <w:b/>
          <w:bCs/>
        </w:rPr>
        <w:t>increase</w:t>
      </w:r>
      <w:r w:rsidR="00E55ABF">
        <w:rPr>
          <w:b/>
          <w:bCs/>
        </w:rPr>
        <w:t>s the device's complexity and power consumption</w:t>
      </w:r>
      <w:r w:rsidR="00942DE0" w:rsidRPr="00942DE0">
        <w:rPr>
          <w:b/>
          <w:bCs/>
        </w:rPr>
        <w:t>.</w:t>
      </w:r>
    </w:p>
    <w:p w14:paraId="7C1BBF2F" w14:textId="6603D06C" w:rsidR="0048477D" w:rsidRDefault="0048477D" w:rsidP="00CC74FC">
      <w:pPr>
        <w:pStyle w:val="BodyText"/>
        <w:jc w:val="both"/>
        <w:rPr>
          <w:rFonts w:eastAsiaTheme="minorEastAsia"/>
          <w:b/>
          <w:bCs/>
        </w:rPr>
      </w:pPr>
      <w:r>
        <w:rPr>
          <w:rFonts w:eastAsiaTheme="minorEastAsia"/>
          <w:b/>
          <w:bCs/>
        </w:rPr>
        <w:t xml:space="preserve">Proposal </w:t>
      </w:r>
      <w:r w:rsidR="00942DE0">
        <w:rPr>
          <w:rFonts w:eastAsiaTheme="minorEastAsia"/>
          <w:b/>
          <w:bCs/>
        </w:rPr>
        <w:t xml:space="preserve">4: RAN4 can further study </w:t>
      </w:r>
      <w:r w:rsidR="00E55ABF">
        <w:rPr>
          <w:rFonts w:eastAsiaTheme="minorEastAsia"/>
          <w:b/>
          <w:bCs/>
        </w:rPr>
        <w:t xml:space="preserve">the </w:t>
      </w:r>
      <w:r w:rsidR="002B4B25">
        <w:rPr>
          <w:rFonts w:eastAsiaTheme="minorEastAsia"/>
          <w:b/>
          <w:bCs/>
        </w:rPr>
        <w:t>feasibility</w:t>
      </w:r>
      <w:r w:rsidR="00942DE0">
        <w:rPr>
          <w:rFonts w:eastAsiaTheme="minorEastAsia"/>
          <w:b/>
          <w:bCs/>
        </w:rPr>
        <w:t xml:space="preserve"> </w:t>
      </w:r>
      <w:r w:rsidR="00E55ABF">
        <w:rPr>
          <w:rFonts w:eastAsiaTheme="minorEastAsia"/>
          <w:b/>
          <w:bCs/>
        </w:rPr>
        <w:t xml:space="preserve">of </w:t>
      </w:r>
      <w:proofErr w:type="spellStart"/>
      <w:r w:rsidR="00E55ABF">
        <w:rPr>
          <w:rFonts w:eastAsiaTheme="minorEastAsia"/>
          <w:b/>
          <w:bCs/>
        </w:rPr>
        <w:t>AIoT</w:t>
      </w:r>
      <w:proofErr w:type="spellEnd"/>
      <w:r w:rsidR="00E55ABF">
        <w:rPr>
          <w:rFonts w:eastAsiaTheme="minorEastAsia"/>
          <w:b/>
          <w:bCs/>
        </w:rPr>
        <w:t xml:space="preserve"> devices receiving R2D links on different frequency spectrums with respect to different network topologies</w:t>
      </w:r>
      <w:r w:rsidR="002B4B25">
        <w:rPr>
          <w:b/>
          <w:bCs/>
        </w:rPr>
        <w:t xml:space="preserve">. </w:t>
      </w:r>
    </w:p>
    <w:p w14:paraId="1B12D0EA" w14:textId="54B4CB52" w:rsidR="00C8239D" w:rsidRDefault="008A353B" w:rsidP="00C8239D">
      <w:pPr>
        <w:pStyle w:val="Heading1"/>
        <w:numPr>
          <w:ilvl w:val="0"/>
          <w:numId w:val="8"/>
        </w:numPr>
        <w:jc w:val="both"/>
        <w:rPr>
          <w:lang w:val="en-US"/>
        </w:rPr>
      </w:pPr>
      <w:r>
        <w:rPr>
          <w:lang w:val="en-US"/>
        </w:rPr>
        <w:t>D</w:t>
      </w:r>
      <w:r w:rsidRPr="00C8239D">
        <w:rPr>
          <w:rFonts w:hint="eastAsia"/>
          <w:lang w:val="en-US"/>
        </w:rPr>
        <w:t xml:space="preserve">evice </w:t>
      </w:r>
      <w:r w:rsidR="00C8239D" w:rsidRPr="00C8239D">
        <w:rPr>
          <w:rFonts w:hint="eastAsia"/>
          <w:lang w:val="en-US"/>
        </w:rPr>
        <w:t>type</w:t>
      </w:r>
    </w:p>
    <w:p w14:paraId="4EDF1121" w14:textId="36E8FE5A" w:rsidR="00C8239D" w:rsidRDefault="00B66E78" w:rsidP="00C8239D">
      <w:pPr>
        <w:pStyle w:val="BodyText"/>
        <w:rPr>
          <w:rFonts w:eastAsiaTheme="minorEastAsia"/>
          <w:lang w:val="en-US"/>
        </w:rPr>
      </w:pPr>
      <w:r>
        <w:rPr>
          <w:rFonts w:eastAsiaTheme="minorEastAsia"/>
          <w:lang w:val="en-US"/>
        </w:rPr>
        <w:t xml:space="preserve">For </w:t>
      </w:r>
      <w:r w:rsidR="00C8239D">
        <w:rPr>
          <w:rFonts w:eastAsiaTheme="minorEastAsia"/>
          <w:lang w:val="en-US"/>
        </w:rPr>
        <w:t xml:space="preserve">the device type, it has been </w:t>
      </w:r>
      <w:r w:rsidR="00201279">
        <w:rPr>
          <w:rFonts w:eastAsiaTheme="minorEastAsia"/>
          <w:lang w:val="en-US"/>
        </w:rPr>
        <w:t>agreed</w:t>
      </w:r>
      <w:r w:rsidR="00C8239D">
        <w:rPr>
          <w:rFonts w:eastAsiaTheme="minorEastAsia"/>
          <w:lang w:val="en-US"/>
        </w:rPr>
        <w:t xml:space="preserve"> </w:t>
      </w:r>
      <w:proofErr w:type="gramStart"/>
      <w:r w:rsidR="00C8239D">
        <w:rPr>
          <w:rFonts w:eastAsiaTheme="minorEastAsia"/>
          <w:lang w:val="en-US"/>
        </w:rPr>
        <w:t>that</w:t>
      </w:r>
      <w:proofErr w:type="gramEnd"/>
      <w:r w:rsidR="00C8239D">
        <w:rPr>
          <w:rFonts w:eastAsiaTheme="minorEastAsia"/>
          <w:lang w:val="en-US"/>
        </w:rPr>
        <w:t xml:space="preserve"> </w:t>
      </w:r>
    </w:p>
    <w:p w14:paraId="344385A9" w14:textId="122E0C49" w:rsidR="00201279" w:rsidRPr="00AC0027" w:rsidRDefault="00201279" w:rsidP="00201279">
      <w:pPr>
        <w:pStyle w:val="ListParagraph"/>
        <w:numPr>
          <w:ilvl w:val="0"/>
          <w:numId w:val="23"/>
        </w:numPr>
        <w:contextualSpacing w:val="0"/>
        <w:rPr>
          <w:rFonts w:eastAsiaTheme="minorEastAsia"/>
          <w:i/>
          <w:iCs/>
          <w:lang w:val="en-US" w:eastAsia="zh-CN"/>
        </w:rPr>
      </w:pPr>
      <w:r w:rsidRPr="00AC0027">
        <w:rPr>
          <w:rFonts w:eastAsiaTheme="minorEastAsia" w:hint="eastAsia"/>
          <w:i/>
          <w:iCs/>
          <w:lang w:val="en-US" w:eastAsia="zh-CN"/>
        </w:rPr>
        <w:t>Prioritize device 1 and 2a without a frequency shifter for co</w:t>
      </w:r>
      <w:r w:rsidR="00D57804" w:rsidRPr="00AC0027">
        <w:rPr>
          <w:rFonts w:eastAsiaTheme="minorEastAsia"/>
          <w:i/>
          <w:iCs/>
          <w:lang w:val="en-US" w:eastAsia="zh-CN"/>
        </w:rPr>
        <w:t>-</w:t>
      </w:r>
      <w:r w:rsidRPr="00AC0027">
        <w:rPr>
          <w:rFonts w:eastAsiaTheme="minorEastAsia" w:hint="eastAsia"/>
          <w:i/>
          <w:iCs/>
          <w:lang w:val="en-US" w:eastAsia="zh-CN"/>
        </w:rPr>
        <w:t>existence evaluation.</w:t>
      </w:r>
    </w:p>
    <w:p w14:paraId="4BFA3F8B" w14:textId="47A47341" w:rsidR="00E248CB" w:rsidRDefault="000F07BC" w:rsidP="00E248CB">
      <w:pPr>
        <w:pStyle w:val="BodyText"/>
        <w:jc w:val="both"/>
        <w:rPr>
          <w:rFonts w:eastAsiaTheme="minorEastAsia"/>
          <w:lang w:val="en-US" w:eastAsia="zh-CN"/>
        </w:rPr>
      </w:pPr>
      <w:r w:rsidRPr="00606456">
        <w:rPr>
          <w:rFonts w:eastAsiaTheme="minorEastAsia"/>
          <w:lang w:val="en-US" w:eastAsia="zh-CN"/>
        </w:rPr>
        <w:t xml:space="preserve">In addition to the frequency shift, another critical aspect </w:t>
      </w:r>
      <w:r w:rsidR="00E55ABF">
        <w:rPr>
          <w:rFonts w:eastAsiaTheme="minorEastAsia"/>
          <w:lang w:val="en-US" w:eastAsia="zh-CN"/>
        </w:rPr>
        <w:t xml:space="preserve">that </w:t>
      </w:r>
      <w:r w:rsidRPr="00606456">
        <w:rPr>
          <w:rFonts w:eastAsiaTheme="minorEastAsia"/>
          <w:lang w:val="en-US" w:eastAsia="zh-CN"/>
        </w:rPr>
        <w:t xml:space="preserve">needs to be considered </w:t>
      </w:r>
      <w:r w:rsidR="00ED6346" w:rsidRPr="00606456">
        <w:rPr>
          <w:rFonts w:eastAsiaTheme="minorEastAsia"/>
          <w:lang w:val="en-US" w:eastAsia="zh-CN"/>
        </w:rPr>
        <w:t>for device 2a is whether amplifi</w:t>
      </w:r>
      <w:r w:rsidR="00053AEB" w:rsidRPr="00606456">
        <w:rPr>
          <w:rFonts w:eastAsiaTheme="minorEastAsia"/>
          <w:lang w:val="en-US" w:eastAsia="zh-CN"/>
        </w:rPr>
        <w:t>cation</w:t>
      </w:r>
      <w:r w:rsidR="00ED6346" w:rsidRPr="00606456">
        <w:rPr>
          <w:rFonts w:eastAsiaTheme="minorEastAsia"/>
          <w:lang w:val="en-US" w:eastAsia="zh-CN"/>
        </w:rPr>
        <w:t xml:space="preserve"> should be considered</w:t>
      </w:r>
      <w:r w:rsidR="00053AEB" w:rsidRPr="00606456">
        <w:rPr>
          <w:rFonts w:eastAsiaTheme="minorEastAsia"/>
          <w:lang w:val="en-US" w:eastAsia="zh-CN"/>
        </w:rPr>
        <w:t xml:space="preserve"> for D2R and R2D links</w:t>
      </w:r>
      <w:r w:rsidR="00ED6346" w:rsidRPr="00606456">
        <w:rPr>
          <w:rFonts w:eastAsiaTheme="minorEastAsia"/>
          <w:lang w:val="en-US" w:eastAsia="zh-CN"/>
        </w:rPr>
        <w:t>. As the frequency shift has been precluded from the co-existence simulation</w:t>
      </w:r>
      <w:r w:rsidR="00606456" w:rsidRPr="00606456">
        <w:rPr>
          <w:rFonts w:eastAsiaTheme="minorEastAsia"/>
          <w:lang w:val="en-US" w:eastAsia="zh-CN"/>
        </w:rPr>
        <w:t xml:space="preserve"> for </w:t>
      </w:r>
      <w:r w:rsidR="00E55ABF">
        <w:rPr>
          <w:rFonts w:eastAsiaTheme="minorEastAsia"/>
          <w:lang w:val="en-US" w:eastAsia="zh-CN"/>
        </w:rPr>
        <w:t xml:space="preserve">the </w:t>
      </w:r>
      <w:r w:rsidR="00606456" w:rsidRPr="00606456">
        <w:rPr>
          <w:rFonts w:eastAsiaTheme="minorEastAsia"/>
          <w:lang w:val="en-US" w:eastAsia="zh-CN"/>
        </w:rPr>
        <w:t>backscattering device</w:t>
      </w:r>
      <w:r w:rsidR="00E55ABF">
        <w:rPr>
          <w:rFonts w:eastAsiaTheme="minorEastAsia"/>
          <w:lang w:val="en-US" w:eastAsia="zh-CN"/>
        </w:rPr>
        <w:t>s</w:t>
      </w:r>
      <w:r w:rsidR="00ED6346" w:rsidRPr="00606456">
        <w:rPr>
          <w:rFonts w:eastAsiaTheme="minorEastAsia"/>
          <w:lang w:val="en-US" w:eastAsia="zh-CN"/>
        </w:rPr>
        <w:t xml:space="preserve">, one major difference between </w:t>
      </w:r>
      <w:r w:rsidR="006A2A93">
        <w:rPr>
          <w:rFonts w:eastAsiaTheme="minorEastAsia"/>
          <w:lang w:val="en-US" w:eastAsia="zh-CN"/>
        </w:rPr>
        <w:t>device</w:t>
      </w:r>
      <w:r w:rsidR="00ED6346" w:rsidRPr="00606456">
        <w:rPr>
          <w:rFonts w:eastAsiaTheme="minorEastAsia"/>
          <w:lang w:val="en-US" w:eastAsia="zh-CN"/>
        </w:rPr>
        <w:t xml:space="preserve"> 2</w:t>
      </w:r>
      <w:r w:rsidR="00053AEB" w:rsidRPr="00606456">
        <w:rPr>
          <w:rFonts w:eastAsiaTheme="minorEastAsia"/>
          <w:lang w:val="en-US" w:eastAsia="zh-CN"/>
        </w:rPr>
        <w:t>a</w:t>
      </w:r>
      <w:r w:rsidR="00ED6346" w:rsidRPr="00606456">
        <w:rPr>
          <w:rFonts w:eastAsiaTheme="minorEastAsia"/>
          <w:lang w:val="en-US" w:eastAsia="zh-CN"/>
        </w:rPr>
        <w:t xml:space="preserve"> and device 1 would be the usage of </w:t>
      </w:r>
      <w:r w:rsidR="00053AEB" w:rsidRPr="00606456">
        <w:rPr>
          <w:rFonts w:eastAsiaTheme="minorEastAsia"/>
          <w:lang w:val="en-US" w:eastAsia="zh-CN"/>
        </w:rPr>
        <w:t>amplifier</w:t>
      </w:r>
      <w:r w:rsidR="00E55ABF">
        <w:rPr>
          <w:rFonts w:eastAsiaTheme="minorEastAsia"/>
          <w:lang w:val="en-US" w:eastAsia="zh-CN"/>
        </w:rPr>
        <w:t>s</w:t>
      </w:r>
      <w:r w:rsidR="00646EF8">
        <w:rPr>
          <w:rFonts w:eastAsiaTheme="minorEastAsia"/>
          <w:lang w:val="en-US" w:eastAsia="zh-CN"/>
        </w:rPr>
        <w:t xml:space="preserve"> based on the device architecture</w:t>
      </w:r>
      <w:r w:rsidR="00240B60">
        <w:rPr>
          <w:rFonts w:eastAsiaTheme="minorEastAsia"/>
          <w:lang w:val="en-US" w:eastAsia="zh-CN"/>
        </w:rPr>
        <w:t>s</w:t>
      </w:r>
      <w:r w:rsidR="00646EF8">
        <w:rPr>
          <w:rFonts w:eastAsiaTheme="minorEastAsia"/>
          <w:lang w:val="en-US" w:eastAsia="zh-CN"/>
        </w:rPr>
        <w:t xml:space="preserve"> that </w:t>
      </w:r>
      <w:r w:rsidR="00240B60">
        <w:rPr>
          <w:rFonts w:eastAsiaTheme="minorEastAsia"/>
          <w:lang w:val="en-US" w:eastAsia="zh-CN"/>
        </w:rPr>
        <w:t xml:space="preserve">have </w:t>
      </w:r>
      <w:r w:rsidR="00646EF8">
        <w:rPr>
          <w:rFonts w:eastAsiaTheme="minorEastAsia"/>
          <w:lang w:val="en-US" w:eastAsia="zh-CN"/>
        </w:rPr>
        <w:t>been agreed in RAN1 (see Fig. 4)</w:t>
      </w:r>
      <w:r w:rsidR="0069132A">
        <w:rPr>
          <w:rFonts w:eastAsiaTheme="minorEastAsia"/>
          <w:lang w:val="en-US" w:eastAsia="zh-CN"/>
        </w:rPr>
        <w:t>. T</w:t>
      </w:r>
      <w:r w:rsidR="00053AEB" w:rsidRPr="00606456">
        <w:rPr>
          <w:rFonts w:eastAsiaTheme="minorEastAsia"/>
          <w:lang w:val="en-US" w:eastAsia="zh-CN"/>
        </w:rPr>
        <w:t>hus</w:t>
      </w:r>
      <w:r w:rsidR="004B1C03">
        <w:rPr>
          <w:rFonts w:eastAsiaTheme="minorEastAsia"/>
          <w:lang w:val="en-US" w:eastAsia="zh-CN"/>
        </w:rPr>
        <w:t>,</w:t>
      </w:r>
      <w:r w:rsidR="00053AEB" w:rsidRPr="00606456">
        <w:rPr>
          <w:rFonts w:eastAsiaTheme="minorEastAsia"/>
          <w:lang w:val="en-US" w:eastAsia="zh-CN"/>
        </w:rPr>
        <w:t xml:space="preserve"> it is reasonable to consider the device 2a with </w:t>
      </w:r>
      <w:r w:rsidR="00240B60" w:rsidRPr="00606456">
        <w:rPr>
          <w:rFonts w:eastAsiaTheme="minorEastAsia"/>
          <w:lang w:val="en-US" w:eastAsia="zh-CN"/>
        </w:rPr>
        <w:t>reflecti</w:t>
      </w:r>
      <w:r w:rsidR="00240B60">
        <w:rPr>
          <w:rFonts w:eastAsiaTheme="minorEastAsia"/>
          <w:lang w:val="en-US" w:eastAsia="zh-CN"/>
        </w:rPr>
        <w:t>on</w:t>
      </w:r>
      <w:r w:rsidR="00240B60" w:rsidRPr="00606456">
        <w:rPr>
          <w:rFonts w:eastAsiaTheme="minorEastAsia"/>
          <w:lang w:val="en-US" w:eastAsia="zh-CN"/>
        </w:rPr>
        <w:t xml:space="preserve"> </w:t>
      </w:r>
      <w:r w:rsidR="00606456" w:rsidRPr="00606456">
        <w:rPr>
          <w:rFonts w:eastAsiaTheme="minorEastAsia"/>
          <w:lang w:val="en-US" w:eastAsia="zh-CN"/>
        </w:rPr>
        <w:t>amplifier</w:t>
      </w:r>
      <w:r w:rsidR="007669FD">
        <w:rPr>
          <w:rFonts w:eastAsiaTheme="minorEastAsia"/>
          <w:lang w:val="en-US" w:eastAsia="zh-CN"/>
        </w:rPr>
        <w:t xml:space="preserve"> in the co-existence study. However, with the </w:t>
      </w:r>
      <w:r w:rsidR="0069132A">
        <w:rPr>
          <w:rFonts w:eastAsiaTheme="minorEastAsia"/>
          <w:lang w:val="en-US" w:eastAsia="zh-CN"/>
        </w:rPr>
        <w:t>power budget constraint, the gain of the</w:t>
      </w:r>
      <w:r w:rsidR="006464D6">
        <w:rPr>
          <w:rFonts w:eastAsiaTheme="minorEastAsia"/>
          <w:lang w:val="en-US" w:eastAsia="zh-CN"/>
        </w:rPr>
        <w:t xml:space="preserve"> </w:t>
      </w:r>
      <w:r w:rsidR="00EE31AE">
        <w:rPr>
          <w:rFonts w:eastAsiaTheme="minorEastAsia"/>
          <w:lang w:val="en-US" w:eastAsia="zh-CN"/>
        </w:rPr>
        <w:t>amplifier</w:t>
      </w:r>
      <w:r w:rsidR="006464D6">
        <w:rPr>
          <w:rFonts w:eastAsiaTheme="minorEastAsia"/>
          <w:lang w:val="en-US" w:eastAsia="zh-CN"/>
        </w:rPr>
        <w:t xml:space="preserve"> in </w:t>
      </w:r>
      <w:r w:rsidR="0069132A">
        <w:rPr>
          <w:rFonts w:eastAsiaTheme="minorEastAsia"/>
          <w:lang w:val="en-US" w:eastAsia="zh-CN"/>
        </w:rPr>
        <w:t xml:space="preserve">the </w:t>
      </w:r>
      <w:r w:rsidR="006464D6">
        <w:rPr>
          <w:rFonts w:eastAsiaTheme="minorEastAsia"/>
          <w:lang w:val="en-US" w:eastAsia="zh-CN"/>
        </w:rPr>
        <w:t>R2D and D2R link needs to be further discussed.</w:t>
      </w:r>
      <w:r w:rsidR="00053AEB" w:rsidRPr="00606456">
        <w:rPr>
          <w:rFonts w:eastAsiaTheme="minorEastAsia"/>
          <w:lang w:val="en-US" w:eastAsia="zh-CN"/>
        </w:rPr>
        <w:t xml:space="preserve"> </w:t>
      </w:r>
      <w:r w:rsidR="00EA5100">
        <w:rPr>
          <w:rFonts w:eastAsiaTheme="minorEastAsia"/>
          <w:lang w:val="en-US" w:eastAsia="zh-CN"/>
        </w:rPr>
        <w:t>In our accompany</w:t>
      </w:r>
      <w:r w:rsidR="0069132A">
        <w:rPr>
          <w:rFonts w:eastAsiaTheme="minorEastAsia"/>
          <w:lang w:val="en-US" w:eastAsia="zh-CN"/>
        </w:rPr>
        <w:t>ing</w:t>
      </w:r>
      <w:r w:rsidR="00EA5100">
        <w:rPr>
          <w:rFonts w:eastAsiaTheme="minorEastAsia"/>
          <w:lang w:val="en-US" w:eastAsia="zh-CN"/>
        </w:rPr>
        <w:t xml:space="preserve"> paper for </w:t>
      </w:r>
      <w:proofErr w:type="spellStart"/>
      <w:r w:rsidR="00EA5100">
        <w:rPr>
          <w:rFonts w:eastAsiaTheme="minorEastAsia"/>
          <w:lang w:val="en-US" w:eastAsia="zh-CN"/>
        </w:rPr>
        <w:t>AIoT</w:t>
      </w:r>
      <w:proofErr w:type="spellEnd"/>
      <w:r w:rsidR="00EA5100">
        <w:rPr>
          <w:rFonts w:eastAsiaTheme="minorEastAsia"/>
          <w:lang w:val="en-US" w:eastAsia="zh-CN"/>
        </w:rPr>
        <w:t xml:space="preserve"> device RF discussion [</w:t>
      </w:r>
      <w:r w:rsidR="008D0F02">
        <w:rPr>
          <w:rFonts w:eastAsiaTheme="minorEastAsia"/>
          <w:lang w:val="en-US" w:eastAsia="zh-CN"/>
        </w:rPr>
        <w:t>3</w:t>
      </w:r>
      <w:r w:rsidR="00EA5100">
        <w:rPr>
          <w:rFonts w:eastAsiaTheme="minorEastAsia"/>
          <w:lang w:val="en-US" w:eastAsia="zh-CN"/>
        </w:rPr>
        <w:t>]</w:t>
      </w:r>
      <w:r w:rsidR="00A80B7E">
        <w:rPr>
          <w:rFonts w:eastAsiaTheme="minorEastAsia"/>
          <w:lang w:val="en-US" w:eastAsia="zh-CN"/>
        </w:rPr>
        <w:t xml:space="preserve">, </w:t>
      </w:r>
      <w:r w:rsidR="001932C7">
        <w:rPr>
          <w:rFonts w:eastAsiaTheme="minorEastAsia"/>
          <w:lang w:val="en-US" w:eastAsia="zh-CN"/>
        </w:rPr>
        <w:t>b</w:t>
      </w:r>
      <w:r w:rsidR="00E248CB" w:rsidRPr="00E248CB">
        <w:rPr>
          <w:rFonts w:eastAsiaTheme="minorEastAsia"/>
          <w:lang w:val="en-US" w:eastAsia="zh-CN"/>
        </w:rPr>
        <w:t xml:space="preserve">ased on the literature review, 10-20 dB amplification gain with a couple of </w:t>
      </w:r>
      <w:r w:rsidR="008D0F02" w:rsidRPr="00E248CB">
        <w:rPr>
          <w:rFonts w:eastAsiaTheme="minorEastAsia"/>
          <w:lang w:val="en-US" w:eastAsia="zh-CN"/>
        </w:rPr>
        <w:t>hundred</w:t>
      </w:r>
      <w:r w:rsidR="00E248CB" w:rsidRPr="00E248CB">
        <w:rPr>
          <w:rFonts w:eastAsiaTheme="minorEastAsia"/>
          <w:lang w:val="en-US" w:eastAsia="zh-CN"/>
        </w:rPr>
        <w:t xml:space="preserve"> </w:t>
      </w:r>
      <w:proofErr w:type="spellStart"/>
      <w:r w:rsidR="00E248CB" w:rsidRPr="00E248CB">
        <w:rPr>
          <w:rFonts w:eastAsiaTheme="minorEastAsia"/>
          <w:lang w:val="en-US" w:eastAsia="zh-CN"/>
        </w:rPr>
        <w:t>uW</w:t>
      </w:r>
      <w:proofErr w:type="spellEnd"/>
      <w:r w:rsidR="00E248CB" w:rsidRPr="00E248CB">
        <w:rPr>
          <w:rFonts w:eastAsiaTheme="minorEastAsia"/>
          <w:lang w:val="en-US" w:eastAsia="zh-CN"/>
        </w:rPr>
        <w:t xml:space="preserve"> power consumption can be considered a starting point for the </w:t>
      </w:r>
      <w:r w:rsidR="00067895" w:rsidRPr="00E248CB">
        <w:rPr>
          <w:rFonts w:eastAsiaTheme="minorEastAsia"/>
          <w:lang w:val="en-US" w:eastAsia="zh-CN"/>
        </w:rPr>
        <w:t>reflecti</w:t>
      </w:r>
      <w:r w:rsidR="00067895">
        <w:rPr>
          <w:rFonts w:eastAsiaTheme="minorEastAsia"/>
          <w:lang w:val="en-US" w:eastAsia="zh-CN"/>
        </w:rPr>
        <w:t>on</w:t>
      </w:r>
      <w:r w:rsidR="00067895" w:rsidRPr="00E248CB">
        <w:rPr>
          <w:rFonts w:eastAsiaTheme="minorEastAsia"/>
          <w:lang w:val="en-US" w:eastAsia="zh-CN"/>
        </w:rPr>
        <w:t xml:space="preserve"> </w:t>
      </w:r>
      <w:r w:rsidR="00E248CB">
        <w:rPr>
          <w:rFonts w:eastAsiaTheme="minorEastAsia"/>
          <w:lang w:val="en-US" w:eastAsia="zh-CN"/>
        </w:rPr>
        <w:t xml:space="preserve">amplifier </w:t>
      </w:r>
      <w:r w:rsidR="00E248CB" w:rsidRPr="00E248CB">
        <w:rPr>
          <w:rFonts w:eastAsiaTheme="minorEastAsia"/>
          <w:lang w:val="en-US" w:eastAsia="zh-CN"/>
        </w:rPr>
        <w:t>performance</w:t>
      </w:r>
      <w:r w:rsidR="001932C7">
        <w:rPr>
          <w:rFonts w:eastAsiaTheme="minorEastAsia"/>
          <w:lang w:val="en-US" w:eastAsia="zh-CN"/>
        </w:rPr>
        <w:t xml:space="preserve"> in the D2R link</w:t>
      </w:r>
      <w:r w:rsidR="00E248CB" w:rsidRPr="00E248CB">
        <w:rPr>
          <w:rFonts w:eastAsiaTheme="minorEastAsia"/>
          <w:lang w:val="en-US" w:eastAsia="zh-CN"/>
        </w:rPr>
        <w:t xml:space="preserve">. </w:t>
      </w:r>
    </w:p>
    <w:p w14:paraId="1417A13D" w14:textId="294EC625" w:rsidR="005035D0" w:rsidRDefault="003563BE" w:rsidP="00646EF8">
      <w:pPr>
        <w:pStyle w:val="BodyText"/>
        <w:jc w:val="center"/>
        <w:rPr>
          <w:rFonts w:eastAsiaTheme="minorEastAsia"/>
          <w:lang w:val="en-US" w:eastAsia="zh-CN"/>
        </w:rPr>
      </w:pPr>
      <w:r>
        <w:rPr>
          <w:b/>
          <w:bCs/>
          <w:noProof/>
          <w:lang w:eastAsia="x-none"/>
        </w:rPr>
        <w:drawing>
          <wp:inline distT="0" distB="0" distL="0" distR="0" wp14:anchorId="0D305FF8" wp14:editId="4D54CE4C">
            <wp:extent cx="2520000" cy="1183912"/>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20000" cy="1183912"/>
                    </a:xfrm>
                    <a:prstGeom prst="rect">
                      <a:avLst/>
                    </a:prstGeom>
                    <a:noFill/>
                  </pic:spPr>
                </pic:pic>
              </a:graphicData>
            </a:graphic>
          </wp:inline>
        </w:drawing>
      </w:r>
      <w:r w:rsidR="00646EF8">
        <w:rPr>
          <w:rFonts w:eastAsiaTheme="minorEastAsia"/>
          <w:lang w:val="en-US" w:eastAsia="zh-CN"/>
        </w:rPr>
        <w:t xml:space="preserve">       </w:t>
      </w:r>
      <w:r w:rsidR="005035D0">
        <w:rPr>
          <w:rFonts w:eastAsia="SimSun"/>
          <w:noProof/>
          <w:lang w:val="en-US" w:eastAsia="zh-CN"/>
        </w:rPr>
        <w:drawing>
          <wp:inline distT="0" distB="0" distL="0" distR="0" wp14:anchorId="067A2DA0" wp14:editId="51087A9E">
            <wp:extent cx="2520000" cy="135950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20000" cy="1359508"/>
                    </a:xfrm>
                    <a:prstGeom prst="rect">
                      <a:avLst/>
                    </a:prstGeom>
                    <a:noFill/>
                  </pic:spPr>
                </pic:pic>
              </a:graphicData>
            </a:graphic>
          </wp:inline>
        </w:drawing>
      </w:r>
    </w:p>
    <w:p w14:paraId="7A1F59D3" w14:textId="1658503E" w:rsidR="005035D0" w:rsidRPr="00646EF8" w:rsidRDefault="005035D0" w:rsidP="005035D0">
      <w:pPr>
        <w:pStyle w:val="BodyText"/>
        <w:jc w:val="center"/>
        <w:rPr>
          <w:b/>
          <w:bCs/>
          <w:sz w:val="16"/>
          <w:szCs w:val="16"/>
          <w:lang w:val="en-US"/>
        </w:rPr>
      </w:pPr>
      <w:r w:rsidRPr="00646EF8">
        <w:rPr>
          <w:b/>
          <w:bCs/>
          <w:sz w:val="16"/>
          <w:szCs w:val="16"/>
          <w:lang w:val="en-US"/>
        </w:rPr>
        <w:t xml:space="preserve">Figure 4. The </w:t>
      </w:r>
      <w:proofErr w:type="spellStart"/>
      <w:r w:rsidRPr="00646EF8">
        <w:rPr>
          <w:b/>
          <w:bCs/>
          <w:sz w:val="16"/>
          <w:szCs w:val="16"/>
          <w:lang w:val="en-US"/>
        </w:rPr>
        <w:t>AIoT</w:t>
      </w:r>
      <w:proofErr w:type="spellEnd"/>
      <w:r w:rsidRPr="00646EF8">
        <w:rPr>
          <w:b/>
          <w:bCs/>
          <w:sz w:val="16"/>
          <w:szCs w:val="16"/>
          <w:lang w:val="en-US"/>
        </w:rPr>
        <w:t xml:space="preserve"> device </w:t>
      </w:r>
      <w:r w:rsidR="00646EF8">
        <w:rPr>
          <w:b/>
          <w:bCs/>
          <w:sz w:val="16"/>
          <w:szCs w:val="16"/>
          <w:lang w:val="en-US"/>
        </w:rPr>
        <w:t>architecture</w:t>
      </w:r>
      <w:r w:rsidRPr="00646EF8">
        <w:rPr>
          <w:b/>
          <w:bCs/>
          <w:sz w:val="16"/>
          <w:szCs w:val="16"/>
          <w:lang w:val="en-US"/>
        </w:rPr>
        <w:t xml:space="preserve"> </w:t>
      </w:r>
      <w:r w:rsidR="00B63CB6" w:rsidRPr="00646EF8">
        <w:rPr>
          <w:b/>
          <w:bCs/>
          <w:sz w:val="16"/>
          <w:szCs w:val="16"/>
          <w:lang w:val="en-US"/>
        </w:rPr>
        <w:t>of device</w:t>
      </w:r>
      <w:r w:rsidR="0069132A">
        <w:rPr>
          <w:b/>
          <w:bCs/>
          <w:sz w:val="16"/>
          <w:szCs w:val="16"/>
          <w:lang w:val="en-US"/>
        </w:rPr>
        <w:t>s</w:t>
      </w:r>
      <w:r w:rsidR="006A2A93" w:rsidRPr="00646EF8">
        <w:rPr>
          <w:b/>
          <w:bCs/>
          <w:sz w:val="16"/>
          <w:szCs w:val="16"/>
          <w:lang w:val="en-US"/>
        </w:rPr>
        <w:t xml:space="preserve"> 1 and 2a.</w:t>
      </w:r>
    </w:p>
    <w:p w14:paraId="1489E769" w14:textId="2431076D" w:rsidR="00EA5100" w:rsidRPr="00681113" w:rsidRDefault="00EA5100" w:rsidP="00EA5100">
      <w:pPr>
        <w:pStyle w:val="BodyText"/>
        <w:rPr>
          <w:rFonts w:eastAsiaTheme="minorEastAsia"/>
          <w:b/>
          <w:bCs/>
          <w:lang w:val="en-US" w:eastAsia="zh-CN"/>
        </w:rPr>
      </w:pPr>
      <w:r w:rsidRPr="00681113">
        <w:rPr>
          <w:rFonts w:eastAsiaTheme="minorEastAsia"/>
          <w:b/>
          <w:bCs/>
          <w:lang w:val="en-US" w:eastAsia="zh-CN"/>
        </w:rPr>
        <w:t xml:space="preserve">Proposal </w:t>
      </w:r>
      <w:r w:rsidR="00D139DC">
        <w:rPr>
          <w:rFonts w:eastAsiaTheme="minorEastAsia"/>
          <w:b/>
          <w:bCs/>
          <w:lang w:val="en-US" w:eastAsia="zh-CN"/>
        </w:rPr>
        <w:t>5</w:t>
      </w:r>
      <w:r w:rsidRPr="00681113">
        <w:rPr>
          <w:rFonts w:eastAsiaTheme="minorEastAsia"/>
          <w:b/>
          <w:bCs/>
          <w:lang w:val="en-US" w:eastAsia="zh-CN"/>
        </w:rPr>
        <w:t xml:space="preserve">: </w:t>
      </w:r>
      <w:r w:rsidR="00A80B7E">
        <w:rPr>
          <w:rFonts w:eastAsiaTheme="minorEastAsia"/>
          <w:b/>
          <w:bCs/>
          <w:lang w:val="en-US" w:eastAsia="zh-CN"/>
        </w:rPr>
        <w:t>T</w:t>
      </w:r>
      <w:r w:rsidRPr="00681113">
        <w:rPr>
          <w:rFonts w:eastAsiaTheme="minorEastAsia"/>
          <w:b/>
          <w:bCs/>
          <w:lang w:val="en-US" w:eastAsia="zh-CN"/>
        </w:rPr>
        <w:t>he amplification o</w:t>
      </w:r>
      <w:r w:rsidR="0069132A">
        <w:rPr>
          <w:rFonts w:eastAsiaTheme="minorEastAsia"/>
          <w:b/>
          <w:bCs/>
          <w:lang w:val="en-US" w:eastAsia="zh-CN"/>
        </w:rPr>
        <w:t xml:space="preserve">f the R2D and D2R link in device 2a needs to be </w:t>
      </w:r>
      <w:proofErr w:type="gramStart"/>
      <w:r w:rsidR="0069132A">
        <w:rPr>
          <w:rFonts w:eastAsiaTheme="minorEastAsia"/>
          <w:b/>
          <w:bCs/>
          <w:lang w:val="en-US" w:eastAsia="zh-CN"/>
        </w:rPr>
        <w:t>taken into account</w:t>
      </w:r>
      <w:proofErr w:type="gramEnd"/>
      <w:r w:rsidR="0069132A">
        <w:rPr>
          <w:rFonts w:eastAsiaTheme="minorEastAsia"/>
          <w:b/>
          <w:bCs/>
          <w:lang w:val="en-US" w:eastAsia="zh-CN"/>
        </w:rPr>
        <w:t xml:space="preserve"> in order</w:t>
      </w:r>
      <w:r w:rsidRPr="00681113">
        <w:rPr>
          <w:rFonts w:eastAsiaTheme="minorEastAsia"/>
          <w:b/>
          <w:bCs/>
          <w:lang w:val="en-US" w:eastAsia="zh-CN"/>
        </w:rPr>
        <w:t xml:space="preserve"> to perform the co-existence simulation. </w:t>
      </w:r>
      <w:r>
        <w:rPr>
          <w:rFonts w:eastAsiaTheme="minorEastAsia"/>
          <w:b/>
          <w:bCs/>
          <w:lang w:val="en-US" w:eastAsia="zh-CN"/>
        </w:rPr>
        <w:t xml:space="preserve">The gain of the </w:t>
      </w:r>
      <w:r w:rsidRPr="00681113">
        <w:rPr>
          <w:rFonts w:eastAsiaTheme="minorEastAsia"/>
          <w:b/>
          <w:bCs/>
          <w:lang w:val="en-US" w:eastAsia="zh-CN"/>
        </w:rPr>
        <w:t>amplification</w:t>
      </w:r>
      <w:r>
        <w:rPr>
          <w:rFonts w:eastAsiaTheme="minorEastAsia"/>
          <w:b/>
          <w:bCs/>
          <w:lang w:val="en-US" w:eastAsia="zh-CN"/>
        </w:rPr>
        <w:t xml:space="preserve"> can be further discussed. </w:t>
      </w:r>
    </w:p>
    <w:p w14:paraId="1D01505D" w14:textId="1F234204" w:rsidR="005035D0" w:rsidRDefault="00720360" w:rsidP="00646EF8">
      <w:pPr>
        <w:pStyle w:val="BodyText"/>
        <w:jc w:val="both"/>
        <w:rPr>
          <w:rFonts w:eastAsiaTheme="minorEastAsia"/>
          <w:lang w:val="en-US" w:eastAsia="zh-CN"/>
        </w:rPr>
      </w:pPr>
      <w:r>
        <w:rPr>
          <w:rFonts w:eastAsiaTheme="minorEastAsia"/>
          <w:lang w:val="en-US"/>
        </w:rPr>
        <w:t xml:space="preserve">From the </w:t>
      </w:r>
      <w:r w:rsidRPr="00360F2D">
        <w:rPr>
          <w:rFonts w:eastAsiaTheme="minorEastAsia" w:hint="eastAsia"/>
          <w:lang w:val="en-US" w:eastAsia="zh-CN"/>
        </w:rPr>
        <w:t>co</w:t>
      </w:r>
      <w:r w:rsidR="00D57804">
        <w:rPr>
          <w:rFonts w:eastAsiaTheme="minorEastAsia"/>
          <w:lang w:val="en-US" w:eastAsia="zh-CN"/>
        </w:rPr>
        <w:t>-</w:t>
      </w:r>
      <w:r w:rsidRPr="00360F2D">
        <w:rPr>
          <w:rFonts w:eastAsiaTheme="minorEastAsia" w:hint="eastAsia"/>
          <w:lang w:val="en-US" w:eastAsia="zh-CN"/>
        </w:rPr>
        <w:t>existence</w:t>
      </w:r>
      <w:r>
        <w:rPr>
          <w:rFonts w:eastAsiaTheme="minorEastAsia"/>
          <w:lang w:val="en-US" w:eastAsia="zh-CN"/>
        </w:rPr>
        <w:t xml:space="preserve"> aspect, it is fine to prioritize device</w:t>
      </w:r>
      <w:r w:rsidR="0069132A">
        <w:rPr>
          <w:rFonts w:eastAsiaTheme="minorEastAsia"/>
          <w:lang w:val="en-US" w:eastAsia="zh-CN"/>
        </w:rPr>
        <w:t>s</w:t>
      </w:r>
      <w:r>
        <w:rPr>
          <w:rFonts w:eastAsiaTheme="minorEastAsia"/>
          <w:lang w:val="en-US" w:eastAsia="zh-CN"/>
        </w:rPr>
        <w:t xml:space="preserve"> 1 and 2a without </w:t>
      </w:r>
      <w:r w:rsidR="0069132A">
        <w:rPr>
          <w:rFonts w:eastAsiaTheme="minorEastAsia"/>
          <w:lang w:val="en-US" w:eastAsia="zh-CN"/>
        </w:rPr>
        <w:t xml:space="preserve">a </w:t>
      </w:r>
      <w:r>
        <w:rPr>
          <w:rFonts w:eastAsiaTheme="minorEastAsia"/>
          <w:lang w:val="en-US" w:eastAsia="zh-CN"/>
        </w:rPr>
        <w:t xml:space="preserve">frequency shifter as this can represent the worst-case scenario where the CW can interfere </w:t>
      </w:r>
      <w:r w:rsidR="0069132A">
        <w:rPr>
          <w:rFonts w:eastAsiaTheme="minorEastAsia"/>
          <w:lang w:val="en-US" w:eastAsia="zh-CN"/>
        </w:rPr>
        <w:t xml:space="preserve">with </w:t>
      </w:r>
      <w:r>
        <w:rPr>
          <w:rFonts w:eastAsiaTheme="minorEastAsia"/>
          <w:lang w:val="en-US" w:eastAsia="zh-CN"/>
        </w:rPr>
        <w:t xml:space="preserve">the D2R communication the most. However, it is unclear </w:t>
      </w:r>
      <w:r w:rsidR="0069132A">
        <w:rPr>
          <w:rFonts w:eastAsiaTheme="minorEastAsia"/>
          <w:lang w:val="en-US" w:eastAsia="zh-CN"/>
        </w:rPr>
        <w:t>i</w:t>
      </w:r>
      <w:r>
        <w:rPr>
          <w:rFonts w:eastAsiaTheme="minorEastAsia"/>
          <w:lang w:val="en-US" w:eastAsia="zh-CN"/>
        </w:rPr>
        <w:t>f the co-existence study based on device</w:t>
      </w:r>
      <w:r w:rsidR="0069132A">
        <w:rPr>
          <w:rFonts w:eastAsiaTheme="minorEastAsia"/>
          <w:lang w:val="en-US" w:eastAsia="zh-CN"/>
        </w:rPr>
        <w:t>s</w:t>
      </w:r>
      <w:r>
        <w:rPr>
          <w:rFonts w:eastAsiaTheme="minorEastAsia"/>
          <w:lang w:val="en-US" w:eastAsia="zh-CN"/>
        </w:rPr>
        <w:t xml:space="preserve"> 1 and 2a would be valid for device 2b. In our view, device 2b may play a critical role </w:t>
      </w:r>
      <w:r w:rsidR="0069132A">
        <w:rPr>
          <w:rFonts w:eastAsiaTheme="minorEastAsia"/>
          <w:lang w:val="en-US" w:eastAsia="zh-CN"/>
        </w:rPr>
        <w:t>in</w:t>
      </w:r>
      <w:r>
        <w:rPr>
          <w:rFonts w:eastAsiaTheme="minorEastAsia"/>
          <w:lang w:val="en-US" w:eastAsia="zh-CN"/>
        </w:rPr>
        <w:t xml:space="preserve"> </w:t>
      </w:r>
      <w:r w:rsidR="0069132A">
        <w:rPr>
          <w:rFonts w:eastAsiaTheme="minorEastAsia"/>
          <w:lang w:val="en-US" w:eastAsia="zh-CN"/>
        </w:rPr>
        <w:t>the</w:t>
      </w:r>
      <w:r>
        <w:rPr>
          <w:rFonts w:eastAsiaTheme="minorEastAsia"/>
          <w:lang w:val="en-US" w:eastAsia="zh-CN"/>
        </w:rPr>
        <w:t xml:space="preserve"> successful deployment of </w:t>
      </w:r>
      <w:proofErr w:type="spellStart"/>
      <w:r>
        <w:rPr>
          <w:rFonts w:eastAsiaTheme="minorEastAsia"/>
          <w:lang w:val="en-US" w:eastAsia="zh-CN"/>
        </w:rPr>
        <w:t>AIoT</w:t>
      </w:r>
      <w:proofErr w:type="spellEnd"/>
      <w:r>
        <w:rPr>
          <w:rFonts w:eastAsiaTheme="minorEastAsia"/>
          <w:lang w:val="en-US" w:eastAsia="zh-CN"/>
        </w:rPr>
        <w:t xml:space="preserve"> system due to its simplification in terms of network topology (no CW emitter), more flexible spectrum usage (can tune the operati</w:t>
      </w:r>
      <w:r w:rsidR="00E35D19">
        <w:rPr>
          <w:rFonts w:eastAsiaTheme="minorEastAsia"/>
          <w:lang w:val="en-US" w:eastAsia="zh-CN"/>
        </w:rPr>
        <w:t>ng</w:t>
      </w:r>
      <w:r>
        <w:rPr>
          <w:rFonts w:eastAsiaTheme="minorEastAsia"/>
          <w:lang w:val="en-US" w:eastAsia="zh-CN"/>
        </w:rPr>
        <w:t xml:space="preserve"> frequency via oscillators)</w:t>
      </w:r>
      <w:r w:rsidR="000424BF">
        <w:rPr>
          <w:rFonts w:eastAsiaTheme="minorEastAsia"/>
          <w:lang w:val="en-US" w:eastAsia="zh-CN"/>
        </w:rPr>
        <w:t xml:space="preserve">, better compatibility of </w:t>
      </w:r>
      <w:r w:rsidR="0069132A">
        <w:rPr>
          <w:rFonts w:eastAsiaTheme="minorEastAsia"/>
          <w:lang w:val="en-US" w:eastAsia="zh-CN"/>
        </w:rPr>
        <w:t xml:space="preserve">the </w:t>
      </w:r>
      <w:r w:rsidR="000424BF">
        <w:rPr>
          <w:rFonts w:eastAsiaTheme="minorEastAsia"/>
          <w:lang w:val="en-US" w:eastAsia="zh-CN"/>
        </w:rPr>
        <w:t xml:space="preserve">legacy system (the device is more </w:t>
      </w:r>
      <w:proofErr w:type="gramStart"/>
      <w:r w:rsidR="000424BF">
        <w:rPr>
          <w:rFonts w:eastAsiaTheme="minorEastAsia"/>
          <w:lang w:val="en-US" w:eastAsia="zh-CN"/>
        </w:rPr>
        <w:t>similar to</w:t>
      </w:r>
      <w:proofErr w:type="gramEnd"/>
      <w:r w:rsidR="000424BF">
        <w:rPr>
          <w:rFonts w:eastAsiaTheme="minorEastAsia"/>
          <w:lang w:val="en-US" w:eastAsia="zh-CN"/>
        </w:rPr>
        <w:t xml:space="preserve"> a legacy IoT device than </w:t>
      </w:r>
      <w:r w:rsidR="000424BF">
        <w:rPr>
          <w:rFonts w:eastAsiaTheme="minorEastAsia"/>
          <w:lang w:val="en-US" w:eastAsia="zh-CN"/>
        </w:rPr>
        <w:lastRenderedPageBreak/>
        <w:t>device 1 and 2a)</w:t>
      </w:r>
      <w:r>
        <w:rPr>
          <w:rFonts w:eastAsiaTheme="minorEastAsia"/>
          <w:lang w:val="en-US" w:eastAsia="zh-CN"/>
        </w:rPr>
        <w:t xml:space="preserve"> and potentially better coverage performance. Therefore, device 2b needs to be </w:t>
      </w:r>
      <w:proofErr w:type="gramStart"/>
      <w:r>
        <w:rPr>
          <w:rFonts w:eastAsiaTheme="minorEastAsia"/>
          <w:lang w:val="en-US" w:eastAsia="zh-CN"/>
        </w:rPr>
        <w:t>taken into account</w:t>
      </w:r>
      <w:proofErr w:type="gramEnd"/>
      <w:r>
        <w:rPr>
          <w:rFonts w:eastAsiaTheme="minorEastAsia"/>
          <w:lang w:val="en-US" w:eastAsia="zh-CN"/>
        </w:rPr>
        <w:t xml:space="preserve"> in </w:t>
      </w:r>
      <w:r w:rsidR="0069132A">
        <w:rPr>
          <w:rFonts w:eastAsiaTheme="minorEastAsia"/>
          <w:lang w:val="en-US" w:eastAsia="zh-CN"/>
        </w:rPr>
        <w:t xml:space="preserve">the </w:t>
      </w:r>
      <w:r>
        <w:rPr>
          <w:rFonts w:eastAsiaTheme="minorEastAsia"/>
          <w:lang w:val="en-US" w:eastAsia="zh-CN"/>
        </w:rPr>
        <w:t xml:space="preserve">co-existence study as well. </w:t>
      </w:r>
    </w:p>
    <w:p w14:paraId="4DFFC984" w14:textId="4319F8C9" w:rsidR="00252A7D" w:rsidRDefault="005E638D" w:rsidP="004417E7">
      <w:pPr>
        <w:pStyle w:val="BodyText"/>
        <w:jc w:val="center"/>
        <w:rPr>
          <w:rFonts w:eastAsiaTheme="minorEastAsia"/>
          <w:lang w:val="en-US" w:eastAsia="zh-CN"/>
        </w:rPr>
      </w:pPr>
      <w:r w:rsidRPr="005A369B">
        <w:rPr>
          <w:noProof/>
        </w:rPr>
        <w:drawing>
          <wp:inline distT="0" distB="0" distL="0" distR="0" wp14:anchorId="02A78CF6" wp14:editId="32E1B359">
            <wp:extent cx="2520000" cy="1367820"/>
            <wp:effectExtent l="0" t="0" r="0" b="381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20000" cy="1367820"/>
                    </a:xfrm>
                    <a:prstGeom prst="rect">
                      <a:avLst/>
                    </a:prstGeom>
                    <a:noFill/>
                    <a:ln>
                      <a:noFill/>
                    </a:ln>
                  </pic:spPr>
                </pic:pic>
              </a:graphicData>
            </a:graphic>
          </wp:inline>
        </w:drawing>
      </w:r>
      <w:r w:rsidR="004417E7">
        <w:rPr>
          <w:rFonts w:eastAsiaTheme="minorEastAsia"/>
          <w:lang w:val="en-US" w:eastAsia="zh-CN"/>
        </w:rPr>
        <w:t xml:space="preserve">      </w:t>
      </w:r>
      <w:r w:rsidR="00252A7D" w:rsidRPr="00512C53">
        <w:rPr>
          <w:noProof/>
        </w:rPr>
        <w:drawing>
          <wp:inline distT="0" distB="0" distL="0" distR="0" wp14:anchorId="4FD34B0F" wp14:editId="3B07BCC5">
            <wp:extent cx="2520000" cy="1348217"/>
            <wp:effectExtent l="0" t="0" r="0" b="444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20000" cy="1348217"/>
                    </a:xfrm>
                    <a:prstGeom prst="rect">
                      <a:avLst/>
                    </a:prstGeom>
                    <a:noFill/>
                    <a:ln>
                      <a:noFill/>
                    </a:ln>
                  </pic:spPr>
                </pic:pic>
              </a:graphicData>
            </a:graphic>
          </wp:inline>
        </w:drawing>
      </w:r>
    </w:p>
    <w:p w14:paraId="3E837F86" w14:textId="55C019AF" w:rsidR="004417E7" w:rsidRDefault="004417E7" w:rsidP="00A6163D">
      <w:pPr>
        <w:pStyle w:val="BodyText"/>
        <w:jc w:val="center"/>
        <w:rPr>
          <w:rFonts w:eastAsiaTheme="minorEastAsia"/>
          <w:lang w:val="en-US" w:eastAsia="zh-CN"/>
        </w:rPr>
      </w:pPr>
      <w:r w:rsidRPr="00512C53">
        <w:rPr>
          <w:noProof/>
          <w:lang w:eastAsia="ko-KR"/>
        </w:rPr>
        <w:drawing>
          <wp:inline distT="0" distB="0" distL="0" distR="0" wp14:anchorId="45A63EE4" wp14:editId="5669FC7A">
            <wp:extent cx="2520000" cy="1363900"/>
            <wp:effectExtent l="0" t="0" r="0" b="825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20000" cy="1363900"/>
                    </a:xfrm>
                    <a:prstGeom prst="rect">
                      <a:avLst/>
                    </a:prstGeom>
                    <a:noFill/>
                    <a:ln>
                      <a:noFill/>
                    </a:ln>
                  </pic:spPr>
                </pic:pic>
              </a:graphicData>
            </a:graphic>
          </wp:inline>
        </w:drawing>
      </w:r>
    </w:p>
    <w:p w14:paraId="2A9BEE0B" w14:textId="06F55D1B" w:rsidR="006A2A93" w:rsidRPr="00646EF8" w:rsidRDefault="006A2A93" w:rsidP="00646EF8">
      <w:pPr>
        <w:pStyle w:val="BodyText"/>
        <w:jc w:val="center"/>
        <w:rPr>
          <w:b/>
          <w:bCs/>
          <w:sz w:val="16"/>
          <w:szCs w:val="16"/>
          <w:lang w:val="en-US"/>
        </w:rPr>
      </w:pPr>
      <w:r w:rsidRPr="00646EF8">
        <w:rPr>
          <w:b/>
          <w:bCs/>
          <w:sz w:val="16"/>
          <w:szCs w:val="16"/>
          <w:lang w:val="en-US"/>
        </w:rPr>
        <w:t xml:space="preserve">Figure </w:t>
      </w:r>
      <w:r w:rsidR="00646EF8">
        <w:rPr>
          <w:b/>
          <w:bCs/>
          <w:sz w:val="16"/>
          <w:szCs w:val="16"/>
          <w:lang w:val="en-US"/>
        </w:rPr>
        <w:t>5</w:t>
      </w:r>
      <w:r w:rsidRPr="00646EF8">
        <w:rPr>
          <w:b/>
          <w:bCs/>
          <w:sz w:val="16"/>
          <w:szCs w:val="16"/>
          <w:lang w:val="en-US"/>
        </w:rPr>
        <w:t xml:space="preserve">. The candidate </w:t>
      </w:r>
      <w:r w:rsidR="00646EF8" w:rsidRPr="00646EF8">
        <w:rPr>
          <w:b/>
          <w:bCs/>
          <w:sz w:val="16"/>
          <w:szCs w:val="16"/>
          <w:lang w:val="en-US"/>
        </w:rPr>
        <w:t xml:space="preserve">device </w:t>
      </w:r>
      <w:r w:rsidR="00646EF8">
        <w:rPr>
          <w:b/>
          <w:bCs/>
          <w:sz w:val="16"/>
          <w:szCs w:val="16"/>
          <w:lang w:val="en-US"/>
        </w:rPr>
        <w:t>architectures</w:t>
      </w:r>
      <w:r w:rsidR="00646EF8" w:rsidRPr="00646EF8">
        <w:rPr>
          <w:b/>
          <w:bCs/>
          <w:sz w:val="16"/>
          <w:szCs w:val="16"/>
          <w:lang w:val="en-US"/>
        </w:rPr>
        <w:t xml:space="preserve"> </w:t>
      </w:r>
      <w:r w:rsidRPr="00646EF8">
        <w:rPr>
          <w:b/>
          <w:bCs/>
          <w:sz w:val="16"/>
          <w:szCs w:val="16"/>
          <w:lang w:val="en-US"/>
        </w:rPr>
        <w:t xml:space="preserve">of </w:t>
      </w:r>
      <w:proofErr w:type="spellStart"/>
      <w:r w:rsidRPr="00646EF8">
        <w:rPr>
          <w:b/>
          <w:bCs/>
          <w:sz w:val="16"/>
          <w:szCs w:val="16"/>
          <w:lang w:val="en-US"/>
        </w:rPr>
        <w:t>AIoT</w:t>
      </w:r>
      <w:proofErr w:type="spellEnd"/>
      <w:r w:rsidRPr="00646EF8">
        <w:rPr>
          <w:b/>
          <w:bCs/>
          <w:sz w:val="16"/>
          <w:szCs w:val="16"/>
          <w:lang w:val="en-US"/>
        </w:rPr>
        <w:t xml:space="preserve"> device 2b. </w:t>
      </w:r>
    </w:p>
    <w:p w14:paraId="40D541BA" w14:textId="12F80A6F" w:rsidR="00737906" w:rsidRDefault="00560238" w:rsidP="00AC0027">
      <w:pPr>
        <w:pStyle w:val="BodyText"/>
        <w:jc w:val="both"/>
        <w:rPr>
          <w:rFonts w:eastAsiaTheme="minorEastAsia"/>
          <w:b/>
          <w:bCs/>
          <w:lang w:val="en-US" w:eastAsia="zh-CN"/>
        </w:rPr>
      </w:pPr>
      <w:r>
        <w:rPr>
          <w:rFonts w:eastAsiaTheme="minorEastAsia"/>
          <w:b/>
          <w:bCs/>
          <w:lang w:val="en-US" w:eastAsia="zh-CN"/>
        </w:rPr>
        <w:t>Observation</w:t>
      </w:r>
      <w:r w:rsidR="00737906">
        <w:rPr>
          <w:rFonts w:eastAsiaTheme="minorEastAsia"/>
          <w:b/>
          <w:bCs/>
          <w:lang w:val="en-US" w:eastAsia="zh-CN"/>
        </w:rPr>
        <w:t xml:space="preserve"> </w:t>
      </w:r>
      <w:r w:rsidR="00DF0E8A">
        <w:rPr>
          <w:rFonts w:eastAsiaTheme="minorEastAsia"/>
          <w:b/>
          <w:bCs/>
          <w:lang w:val="en-US" w:eastAsia="zh-CN"/>
        </w:rPr>
        <w:t>7</w:t>
      </w:r>
      <w:r w:rsidR="00737906">
        <w:rPr>
          <w:rFonts w:eastAsiaTheme="minorEastAsia"/>
          <w:b/>
          <w:bCs/>
          <w:lang w:val="en-US" w:eastAsia="zh-CN"/>
        </w:rPr>
        <w:t xml:space="preserve">: </w:t>
      </w:r>
      <w:r w:rsidRPr="00560238">
        <w:rPr>
          <w:rFonts w:eastAsiaTheme="minorEastAsia"/>
          <w:b/>
          <w:bCs/>
          <w:lang w:val="en-US" w:eastAsia="zh-CN"/>
        </w:rPr>
        <w:t xml:space="preserve">Device 2b may play a critical role </w:t>
      </w:r>
      <w:r w:rsidR="0069132A">
        <w:rPr>
          <w:rFonts w:eastAsiaTheme="minorEastAsia"/>
          <w:b/>
          <w:bCs/>
          <w:lang w:val="en-US" w:eastAsia="zh-CN"/>
        </w:rPr>
        <w:t xml:space="preserve">in successfully deploying the </w:t>
      </w:r>
      <w:proofErr w:type="spellStart"/>
      <w:r w:rsidR="0069132A">
        <w:rPr>
          <w:rFonts w:eastAsiaTheme="minorEastAsia"/>
          <w:b/>
          <w:bCs/>
          <w:lang w:val="en-US" w:eastAsia="zh-CN"/>
        </w:rPr>
        <w:t>AIoT</w:t>
      </w:r>
      <w:proofErr w:type="spellEnd"/>
      <w:r w:rsidR="0069132A">
        <w:rPr>
          <w:rFonts w:eastAsiaTheme="minorEastAsia"/>
          <w:b/>
          <w:bCs/>
          <w:lang w:val="en-US" w:eastAsia="zh-CN"/>
        </w:rPr>
        <w:t xml:space="preserve"> system due to its simplification in network topology, more flexible spectrum usage, better legacy system compatibility,</w:t>
      </w:r>
      <w:r w:rsidRPr="00560238">
        <w:rPr>
          <w:rFonts w:eastAsiaTheme="minorEastAsia"/>
          <w:b/>
          <w:bCs/>
          <w:lang w:val="en-US" w:eastAsia="zh-CN"/>
        </w:rPr>
        <w:t xml:space="preserve"> and potentially better coverage than device</w:t>
      </w:r>
      <w:r w:rsidR="00B63435">
        <w:rPr>
          <w:rFonts w:eastAsiaTheme="minorEastAsia"/>
          <w:b/>
          <w:bCs/>
          <w:lang w:val="en-US" w:eastAsia="zh-CN"/>
        </w:rPr>
        <w:t>s</w:t>
      </w:r>
      <w:r w:rsidRPr="00560238">
        <w:rPr>
          <w:rFonts w:eastAsiaTheme="minorEastAsia"/>
          <w:b/>
          <w:bCs/>
          <w:lang w:val="en-US" w:eastAsia="zh-CN"/>
        </w:rPr>
        <w:t xml:space="preserve"> 1 and 2a.</w:t>
      </w:r>
    </w:p>
    <w:p w14:paraId="3404DCB3" w14:textId="489FF7E9" w:rsidR="00560238" w:rsidRPr="000022C4" w:rsidRDefault="000424BF" w:rsidP="000022C4">
      <w:pPr>
        <w:pStyle w:val="BodyText"/>
        <w:jc w:val="both"/>
        <w:rPr>
          <w:rFonts w:eastAsiaTheme="minorEastAsia"/>
          <w:lang w:val="en-US" w:eastAsia="zh-CN"/>
        </w:rPr>
      </w:pPr>
      <w:r>
        <w:rPr>
          <w:rFonts w:eastAsiaTheme="minorEastAsia"/>
          <w:lang w:val="en-US" w:eastAsia="zh-CN"/>
        </w:rPr>
        <w:t xml:space="preserve">Currently, three candidate </w:t>
      </w:r>
      <w:r w:rsidR="00B63435" w:rsidRPr="00B63435">
        <w:rPr>
          <w:rFonts w:eastAsiaTheme="minorEastAsia"/>
          <w:lang w:val="en-US" w:eastAsia="zh-CN"/>
        </w:rPr>
        <w:t xml:space="preserve">architectures </w:t>
      </w:r>
      <w:r>
        <w:rPr>
          <w:rFonts w:eastAsiaTheme="minorEastAsia"/>
          <w:lang w:val="en-US" w:eastAsia="zh-CN"/>
        </w:rPr>
        <w:t xml:space="preserve">of device 2b </w:t>
      </w:r>
      <w:r w:rsidR="00B63435">
        <w:rPr>
          <w:rFonts w:eastAsiaTheme="minorEastAsia"/>
          <w:lang w:val="en-US" w:eastAsia="zh-CN"/>
        </w:rPr>
        <w:t>are</w:t>
      </w:r>
      <w:r>
        <w:rPr>
          <w:rFonts w:eastAsiaTheme="minorEastAsia"/>
          <w:lang w:val="en-US" w:eastAsia="zh-CN"/>
        </w:rPr>
        <w:t xml:space="preserve"> under consideration in </w:t>
      </w:r>
      <w:r w:rsidR="00B63435">
        <w:rPr>
          <w:rFonts w:eastAsiaTheme="minorEastAsia"/>
          <w:lang w:val="en-US" w:eastAsia="zh-CN"/>
        </w:rPr>
        <w:t xml:space="preserve">the </w:t>
      </w:r>
      <w:r>
        <w:rPr>
          <w:rFonts w:eastAsiaTheme="minorEastAsia"/>
          <w:lang w:val="en-US" w:eastAsia="zh-CN"/>
        </w:rPr>
        <w:t>RAN1 discussion</w:t>
      </w:r>
      <w:r w:rsidR="00737906">
        <w:rPr>
          <w:rFonts w:eastAsiaTheme="minorEastAsia"/>
          <w:lang w:val="en-US" w:eastAsia="zh-CN"/>
        </w:rPr>
        <w:t xml:space="preserve">, which </w:t>
      </w:r>
      <w:r w:rsidR="000069DA">
        <w:rPr>
          <w:rFonts w:eastAsiaTheme="minorEastAsia"/>
          <w:lang w:val="en-US" w:eastAsia="zh-CN"/>
        </w:rPr>
        <w:t xml:space="preserve">are </w:t>
      </w:r>
      <w:r w:rsidR="00737906">
        <w:rPr>
          <w:rFonts w:eastAsiaTheme="minorEastAsia"/>
          <w:lang w:val="en-US" w:eastAsia="zh-CN"/>
        </w:rPr>
        <w:t xml:space="preserve">shown in Fig. </w:t>
      </w:r>
      <w:r w:rsidR="00646EF8">
        <w:rPr>
          <w:rFonts w:eastAsiaTheme="minorEastAsia"/>
          <w:lang w:val="en-US" w:eastAsia="zh-CN"/>
        </w:rPr>
        <w:t>5</w:t>
      </w:r>
      <w:r>
        <w:rPr>
          <w:rFonts w:eastAsiaTheme="minorEastAsia"/>
          <w:lang w:val="en-US" w:eastAsia="zh-CN"/>
        </w:rPr>
        <w:t>.</w:t>
      </w:r>
      <w:r w:rsidR="000859F3">
        <w:rPr>
          <w:rFonts w:eastAsiaTheme="minorEastAsia"/>
          <w:lang w:val="en-US" w:eastAsia="zh-CN"/>
        </w:rPr>
        <w:t xml:space="preserve"> </w:t>
      </w:r>
      <w:r w:rsidR="0044569B" w:rsidRPr="00F119BB">
        <w:rPr>
          <w:rFonts w:eastAsiaTheme="minorEastAsia"/>
          <w:lang w:val="en-US" w:eastAsia="zh-CN"/>
        </w:rPr>
        <w:t>Based on the incoming LS [</w:t>
      </w:r>
      <w:r w:rsidR="000859F3">
        <w:rPr>
          <w:rFonts w:eastAsiaTheme="minorEastAsia"/>
          <w:lang w:val="en-US" w:eastAsia="zh-CN"/>
        </w:rPr>
        <w:t>4</w:t>
      </w:r>
      <w:r w:rsidR="0044569B" w:rsidRPr="00F119BB">
        <w:rPr>
          <w:rFonts w:eastAsiaTheme="minorEastAsia"/>
          <w:lang w:val="en-US" w:eastAsia="zh-CN"/>
        </w:rPr>
        <w:t xml:space="preserve">] from RAN1#116, </w:t>
      </w:r>
      <w:r w:rsidR="00560238">
        <w:rPr>
          <w:rFonts w:eastAsiaTheme="minorEastAsia"/>
          <w:lang w:val="en-US" w:eastAsia="zh-CN"/>
        </w:rPr>
        <w:t>we propose considering the following scenario</w:t>
      </w:r>
      <w:r w:rsidR="00B159D7">
        <w:rPr>
          <w:rFonts w:eastAsiaTheme="minorEastAsia"/>
          <w:lang w:val="en-US" w:eastAsia="zh-CN"/>
        </w:rPr>
        <w:t>s for device 2b</w:t>
      </w:r>
      <w:r w:rsidR="00560238">
        <w:rPr>
          <w:rFonts w:eastAsiaTheme="minorEastAsia"/>
          <w:lang w:val="en-US" w:eastAsia="zh-CN"/>
        </w:rPr>
        <w:t xml:space="preserve"> for the co-existence study accordingly: </w:t>
      </w:r>
    </w:p>
    <w:p w14:paraId="2167249B" w14:textId="5AFD8A2F" w:rsidR="00662A5A" w:rsidRPr="00560238" w:rsidRDefault="00560238" w:rsidP="00560238">
      <w:pPr>
        <w:pStyle w:val="BodyText"/>
        <w:rPr>
          <w:rFonts w:eastAsiaTheme="minorEastAsia"/>
          <w:b/>
          <w:bCs/>
          <w:lang w:val="en-US" w:eastAsia="zh-CN"/>
        </w:rPr>
      </w:pPr>
      <w:r w:rsidRPr="00681113">
        <w:rPr>
          <w:rFonts w:eastAsiaTheme="minorEastAsia"/>
          <w:b/>
          <w:bCs/>
          <w:lang w:val="en-US" w:eastAsia="zh-CN"/>
        </w:rPr>
        <w:t xml:space="preserve">Proposal </w:t>
      </w:r>
      <w:r w:rsidR="00D139DC">
        <w:rPr>
          <w:rFonts w:eastAsiaTheme="minorEastAsia"/>
          <w:b/>
          <w:bCs/>
          <w:lang w:val="en-US" w:eastAsia="zh-CN"/>
        </w:rPr>
        <w:t>6</w:t>
      </w:r>
      <w:r w:rsidRPr="00681113">
        <w:rPr>
          <w:rFonts w:eastAsiaTheme="minorEastAsia"/>
          <w:b/>
          <w:bCs/>
          <w:lang w:val="en-US" w:eastAsia="zh-CN"/>
        </w:rPr>
        <w:t xml:space="preserve">: </w:t>
      </w:r>
      <w:r w:rsidRPr="00560238">
        <w:rPr>
          <w:rFonts w:eastAsiaTheme="minorEastAsia"/>
          <w:b/>
          <w:bCs/>
          <w:lang w:val="en-US" w:eastAsia="zh-CN"/>
        </w:rPr>
        <w:t xml:space="preserve">Device </w:t>
      </w:r>
      <w:r>
        <w:rPr>
          <w:rFonts w:eastAsiaTheme="minorEastAsia"/>
          <w:b/>
          <w:bCs/>
          <w:lang w:val="en-US" w:eastAsia="zh-CN"/>
        </w:rPr>
        <w:t xml:space="preserve">type 2b needs to be </w:t>
      </w:r>
      <w:proofErr w:type="gramStart"/>
      <w:r>
        <w:rPr>
          <w:rFonts w:eastAsiaTheme="minorEastAsia"/>
          <w:b/>
          <w:bCs/>
          <w:lang w:val="en-US" w:eastAsia="zh-CN"/>
        </w:rPr>
        <w:t>taken into account</w:t>
      </w:r>
      <w:proofErr w:type="gramEnd"/>
      <w:r>
        <w:rPr>
          <w:rFonts w:eastAsiaTheme="minorEastAsia"/>
          <w:b/>
          <w:bCs/>
          <w:lang w:val="en-US" w:eastAsia="zh-CN"/>
        </w:rPr>
        <w:t xml:space="preserve"> in the co-existence study, with the scenarios shown below: </w:t>
      </w:r>
    </w:p>
    <w:tbl>
      <w:tblPr>
        <w:tblStyle w:val="1"/>
        <w:tblW w:w="0" w:type="auto"/>
        <w:tblLayout w:type="fixed"/>
        <w:tblLook w:val="04A0" w:firstRow="1" w:lastRow="0" w:firstColumn="1" w:lastColumn="0" w:noHBand="0" w:noVBand="1"/>
      </w:tblPr>
      <w:tblGrid>
        <w:gridCol w:w="3681"/>
        <w:gridCol w:w="1701"/>
        <w:gridCol w:w="1559"/>
        <w:gridCol w:w="1559"/>
      </w:tblGrid>
      <w:tr w:rsidR="00A07868" w:rsidRPr="00360F2D" w14:paraId="2F2D8A42" w14:textId="77777777" w:rsidTr="00F119BB">
        <w:trPr>
          <w:trHeight w:val="163"/>
        </w:trPr>
        <w:tc>
          <w:tcPr>
            <w:tcW w:w="3681" w:type="dxa"/>
            <w:vMerge w:val="restart"/>
            <w:hideMark/>
          </w:tcPr>
          <w:p w14:paraId="32FE21BF" w14:textId="77777777" w:rsidR="005E6D7B" w:rsidRDefault="005E6D7B" w:rsidP="00D02023">
            <w:pPr>
              <w:spacing w:after="0"/>
              <w:jc w:val="center"/>
              <w:rPr>
                <w:b/>
                <w:sz w:val="16"/>
                <w:szCs w:val="21"/>
              </w:rPr>
            </w:pPr>
            <w:r>
              <w:rPr>
                <w:b/>
                <w:sz w:val="16"/>
                <w:szCs w:val="21"/>
              </w:rPr>
              <w:t>D1T1-C</w:t>
            </w:r>
          </w:p>
          <w:p w14:paraId="15C36BA5" w14:textId="225F57FB" w:rsidR="00A07868" w:rsidRPr="00360F2D" w:rsidRDefault="005E6D7B" w:rsidP="005E6D7B">
            <w:pPr>
              <w:spacing w:after="0"/>
              <w:jc w:val="center"/>
              <w:rPr>
                <w:rFonts w:eastAsiaTheme="minorEastAsia"/>
                <w:sz w:val="16"/>
                <w:szCs w:val="16"/>
              </w:rPr>
            </w:pPr>
            <w:r>
              <w:rPr>
                <w:noProof/>
                <w:sz w:val="16"/>
                <w:szCs w:val="21"/>
              </w:rPr>
              <w:drawing>
                <wp:inline distT="0" distB="0" distL="0" distR="0" wp14:anchorId="40BD0D70" wp14:editId="6DE93BCE">
                  <wp:extent cx="1444869" cy="6477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47434" cy="648850"/>
                          </a:xfrm>
                          <a:prstGeom prst="rect">
                            <a:avLst/>
                          </a:prstGeom>
                          <a:noFill/>
                          <a:ln>
                            <a:noFill/>
                          </a:ln>
                        </pic:spPr>
                      </pic:pic>
                    </a:graphicData>
                  </a:graphic>
                </wp:inline>
              </w:drawing>
            </w:r>
          </w:p>
          <w:p w14:paraId="050567EB" w14:textId="77777777" w:rsidR="00A07868" w:rsidRPr="00360F2D" w:rsidRDefault="00A07868" w:rsidP="00D02023">
            <w:pPr>
              <w:spacing w:after="0"/>
              <w:jc w:val="center"/>
              <w:rPr>
                <w:sz w:val="16"/>
                <w:szCs w:val="16"/>
              </w:rPr>
            </w:pPr>
          </w:p>
          <w:p w14:paraId="3B706715" w14:textId="77777777" w:rsidR="00A07868" w:rsidRPr="00360F2D" w:rsidRDefault="00A07868" w:rsidP="00D02023">
            <w:pPr>
              <w:spacing w:after="0"/>
              <w:jc w:val="center"/>
              <w:rPr>
                <w:sz w:val="16"/>
                <w:szCs w:val="16"/>
              </w:rPr>
            </w:pPr>
          </w:p>
          <w:p w14:paraId="622F59C2" w14:textId="77777777" w:rsidR="00A07868" w:rsidRPr="00360F2D" w:rsidRDefault="00A07868" w:rsidP="00D02023">
            <w:pPr>
              <w:spacing w:after="0"/>
              <w:jc w:val="center"/>
              <w:rPr>
                <w:sz w:val="16"/>
                <w:szCs w:val="16"/>
              </w:rPr>
            </w:pPr>
          </w:p>
          <w:p w14:paraId="4D934C1B" w14:textId="77777777" w:rsidR="00A07868" w:rsidRPr="00360F2D" w:rsidRDefault="00A07868" w:rsidP="00D02023">
            <w:pPr>
              <w:spacing w:after="0"/>
              <w:jc w:val="center"/>
              <w:rPr>
                <w:sz w:val="16"/>
                <w:szCs w:val="16"/>
              </w:rPr>
            </w:pPr>
          </w:p>
          <w:p w14:paraId="59ED5DF6" w14:textId="77777777" w:rsidR="00A07868" w:rsidRPr="00360F2D" w:rsidRDefault="00A07868" w:rsidP="00A07868">
            <w:pPr>
              <w:spacing w:after="0"/>
              <w:jc w:val="center"/>
              <w:rPr>
                <w:sz w:val="16"/>
                <w:szCs w:val="16"/>
              </w:rPr>
            </w:pPr>
          </w:p>
        </w:tc>
        <w:tc>
          <w:tcPr>
            <w:tcW w:w="1701" w:type="dxa"/>
            <w:vMerge w:val="restart"/>
            <w:hideMark/>
          </w:tcPr>
          <w:p w14:paraId="023A8B86" w14:textId="4FC4570D" w:rsidR="00A07868" w:rsidRPr="00AC00DB" w:rsidRDefault="00A07868" w:rsidP="00D02023">
            <w:pPr>
              <w:spacing w:after="0"/>
              <w:rPr>
                <w:sz w:val="16"/>
                <w:szCs w:val="16"/>
                <w:lang w:val="pt-BR"/>
              </w:rPr>
            </w:pPr>
            <w:r w:rsidRPr="00AC00DB">
              <w:rPr>
                <w:sz w:val="16"/>
                <w:szCs w:val="16"/>
                <w:lang w:val="pt-BR"/>
              </w:rPr>
              <w:t>R2D: DL</w:t>
            </w:r>
            <w:r w:rsidRPr="00AC00DB">
              <w:rPr>
                <w:sz w:val="16"/>
                <w:szCs w:val="16"/>
                <w:lang w:val="pt-BR"/>
              </w:rPr>
              <w:br/>
              <w:t>D2R: UL</w:t>
            </w:r>
          </w:p>
        </w:tc>
        <w:tc>
          <w:tcPr>
            <w:tcW w:w="1559" w:type="dxa"/>
            <w:hideMark/>
          </w:tcPr>
          <w:p w14:paraId="1B074F66" w14:textId="77777777" w:rsidR="00A07868" w:rsidRPr="00360F2D" w:rsidRDefault="00A07868" w:rsidP="00D02023">
            <w:pPr>
              <w:spacing w:after="0"/>
              <w:rPr>
                <w:sz w:val="16"/>
                <w:szCs w:val="16"/>
              </w:rPr>
            </w:pPr>
            <w:r w:rsidRPr="00360F2D">
              <w:rPr>
                <w:sz w:val="16"/>
                <w:szCs w:val="16"/>
              </w:rPr>
              <w:t>CW and/or device</w:t>
            </w:r>
          </w:p>
        </w:tc>
        <w:tc>
          <w:tcPr>
            <w:tcW w:w="1559" w:type="dxa"/>
            <w:hideMark/>
          </w:tcPr>
          <w:p w14:paraId="027DCCFC" w14:textId="77777777" w:rsidR="00A07868" w:rsidRPr="00360F2D" w:rsidRDefault="00A07868" w:rsidP="00D02023">
            <w:pPr>
              <w:spacing w:after="0"/>
              <w:rPr>
                <w:sz w:val="16"/>
                <w:szCs w:val="16"/>
              </w:rPr>
            </w:pPr>
            <w:r w:rsidRPr="00360F2D">
              <w:rPr>
                <w:rFonts w:hint="eastAsia"/>
                <w:sz w:val="16"/>
                <w:szCs w:val="16"/>
              </w:rPr>
              <w:t>NR</w:t>
            </w:r>
            <w:r w:rsidRPr="00360F2D">
              <w:rPr>
                <w:sz w:val="16"/>
                <w:szCs w:val="16"/>
              </w:rPr>
              <w:t> UL</w:t>
            </w:r>
          </w:p>
        </w:tc>
      </w:tr>
      <w:tr w:rsidR="00A07868" w:rsidRPr="00360F2D" w14:paraId="561BBFD6" w14:textId="77777777" w:rsidTr="00F119BB">
        <w:trPr>
          <w:trHeight w:val="110"/>
        </w:trPr>
        <w:tc>
          <w:tcPr>
            <w:tcW w:w="3681" w:type="dxa"/>
            <w:vMerge/>
            <w:hideMark/>
          </w:tcPr>
          <w:p w14:paraId="011DCDFD" w14:textId="77777777" w:rsidR="00A07868" w:rsidRPr="00360F2D" w:rsidRDefault="00A07868" w:rsidP="00D02023">
            <w:pPr>
              <w:spacing w:after="0"/>
              <w:rPr>
                <w:sz w:val="16"/>
                <w:szCs w:val="16"/>
              </w:rPr>
            </w:pPr>
          </w:p>
        </w:tc>
        <w:tc>
          <w:tcPr>
            <w:tcW w:w="1701" w:type="dxa"/>
            <w:vMerge/>
            <w:hideMark/>
          </w:tcPr>
          <w:p w14:paraId="6F741C61" w14:textId="77777777" w:rsidR="00A07868" w:rsidRPr="00360F2D" w:rsidRDefault="00A07868" w:rsidP="00D02023">
            <w:pPr>
              <w:spacing w:after="0"/>
              <w:rPr>
                <w:sz w:val="16"/>
                <w:szCs w:val="16"/>
              </w:rPr>
            </w:pPr>
          </w:p>
        </w:tc>
        <w:tc>
          <w:tcPr>
            <w:tcW w:w="1559" w:type="dxa"/>
            <w:hideMark/>
          </w:tcPr>
          <w:p w14:paraId="54719B4A" w14:textId="77777777" w:rsidR="00A07868" w:rsidRPr="00360F2D" w:rsidRDefault="00A07868" w:rsidP="00D02023">
            <w:pPr>
              <w:spacing w:after="0"/>
              <w:rPr>
                <w:sz w:val="16"/>
                <w:szCs w:val="16"/>
              </w:rPr>
            </w:pPr>
            <w:r w:rsidRPr="00360F2D">
              <w:rPr>
                <w:rFonts w:hint="eastAsia"/>
                <w:sz w:val="16"/>
                <w:szCs w:val="16"/>
              </w:rPr>
              <w:t>NR</w:t>
            </w:r>
            <w:r w:rsidRPr="00360F2D">
              <w:rPr>
                <w:sz w:val="16"/>
                <w:szCs w:val="16"/>
              </w:rPr>
              <w:t> UL</w:t>
            </w:r>
          </w:p>
        </w:tc>
        <w:tc>
          <w:tcPr>
            <w:tcW w:w="1559" w:type="dxa"/>
            <w:hideMark/>
          </w:tcPr>
          <w:p w14:paraId="255F5A66" w14:textId="77777777" w:rsidR="00A07868" w:rsidRPr="00360F2D" w:rsidRDefault="00A07868" w:rsidP="00D02023">
            <w:pPr>
              <w:spacing w:after="0"/>
              <w:rPr>
                <w:sz w:val="16"/>
                <w:szCs w:val="16"/>
              </w:rPr>
            </w:pPr>
            <w:r w:rsidRPr="00360F2D">
              <w:rPr>
                <w:sz w:val="16"/>
                <w:szCs w:val="16"/>
              </w:rPr>
              <w:t>device and/or reader</w:t>
            </w:r>
          </w:p>
        </w:tc>
      </w:tr>
      <w:tr w:rsidR="00A07868" w:rsidRPr="00360F2D" w14:paraId="67969482" w14:textId="77777777" w:rsidTr="00F119BB">
        <w:trPr>
          <w:trHeight w:val="198"/>
        </w:trPr>
        <w:tc>
          <w:tcPr>
            <w:tcW w:w="3681" w:type="dxa"/>
            <w:vMerge/>
            <w:hideMark/>
          </w:tcPr>
          <w:p w14:paraId="019B6B35" w14:textId="77777777" w:rsidR="00A07868" w:rsidRPr="00360F2D" w:rsidRDefault="00A07868" w:rsidP="00D02023">
            <w:pPr>
              <w:spacing w:after="0"/>
              <w:rPr>
                <w:sz w:val="16"/>
                <w:szCs w:val="16"/>
              </w:rPr>
            </w:pPr>
          </w:p>
        </w:tc>
        <w:tc>
          <w:tcPr>
            <w:tcW w:w="1701" w:type="dxa"/>
            <w:vMerge/>
            <w:hideMark/>
          </w:tcPr>
          <w:p w14:paraId="426C8A66" w14:textId="77777777" w:rsidR="00A07868" w:rsidRPr="00360F2D" w:rsidRDefault="00A07868" w:rsidP="00D02023">
            <w:pPr>
              <w:spacing w:after="0"/>
              <w:rPr>
                <w:sz w:val="16"/>
                <w:szCs w:val="16"/>
              </w:rPr>
            </w:pPr>
          </w:p>
        </w:tc>
        <w:tc>
          <w:tcPr>
            <w:tcW w:w="1559" w:type="dxa"/>
            <w:hideMark/>
          </w:tcPr>
          <w:p w14:paraId="59064318" w14:textId="77777777" w:rsidR="00A07868" w:rsidRPr="00360F2D" w:rsidRDefault="00A07868" w:rsidP="00D02023">
            <w:pPr>
              <w:spacing w:after="0"/>
              <w:rPr>
                <w:sz w:val="16"/>
                <w:szCs w:val="16"/>
              </w:rPr>
            </w:pPr>
            <w:r w:rsidRPr="00360F2D">
              <w:rPr>
                <w:sz w:val="16"/>
                <w:szCs w:val="16"/>
              </w:rPr>
              <w:t>reader</w:t>
            </w:r>
          </w:p>
        </w:tc>
        <w:tc>
          <w:tcPr>
            <w:tcW w:w="1559" w:type="dxa"/>
            <w:hideMark/>
          </w:tcPr>
          <w:p w14:paraId="6048E56E" w14:textId="77777777" w:rsidR="00A07868" w:rsidRPr="00360F2D" w:rsidRDefault="00A07868" w:rsidP="00D02023">
            <w:pPr>
              <w:spacing w:after="0"/>
              <w:rPr>
                <w:sz w:val="16"/>
                <w:szCs w:val="16"/>
              </w:rPr>
            </w:pPr>
            <w:r w:rsidRPr="00360F2D">
              <w:rPr>
                <w:rFonts w:hint="eastAsia"/>
                <w:sz w:val="16"/>
                <w:szCs w:val="16"/>
              </w:rPr>
              <w:t>NR</w:t>
            </w:r>
            <w:r w:rsidRPr="00360F2D">
              <w:rPr>
                <w:sz w:val="16"/>
                <w:szCs w:val="16"/>
              </w:rPr>
              <w:t> DL</w:t>
            </w:r>
          </w:p>
        </w:tc>
      </w:tr>
      <w:tr w:rsidR="00A07868" w:rsidRPr="00360F2D" w14:paraId="3C2520AB" w14:textId="77777777" w:rsidTr="00F119BB">
        <w:trPr>
          <w:trHeight w:val="143"/>
        </w:trPr>
        <w:tc>
          <w:tcPr>
            <w:tcW w:w="3681" w:type="dxa"/>
            <w:vMerge/>
            <w:hideMark/>
          </w:tcPr>
          <w:p w14:paraId="16CC407B" w14:textId="77777777" w:rsidR="00A07868" w:rsidRPr="00360F2D" w:rsidRDefault="00A07868" w:rsidP="00D02023">
            <w:pPr>
              <w:spacing w:after="0"/>
              <w:rPr>
                <w:sz w:val="16"/>
                <w:szCs w:val="16"/>
              </w:rPr>
            </w:pPr>
          </w:p>
        </w:tc>
        <w:tc>
          <w:tcPr>
            <w:tcW w:w="1701" w:type="dxa"/>
            <w:vMerge/>
            <w:hideMark/>
          </w:tcPr>
          <w:p w14:paraId="34D26ED3" w14:textId="77777777" w:rsidR="00A07868" w:rsidRPr="00360F2D" w:rsidRDefault="00A07868" w:rsidP="00D02023">
            <w:pPr>
              <w:spacing w:after="0"/>
              <w:rPr>
                <w:sz w:val="16"/>
                <w:szCs w:val="16"/>
              </w:rPr>
            </w:pPr>
          </w:p>
        </w:tc>
        <w:tc>
          <w:tcPr>
            <w:tcW w:w="1559" w:type="dxa"/>
            <w:hideMark/>
          </w:tcPr>
          <w:p w14:paraId="07F25AB7" w14:textId="77777777" w:rsidR="00A07868" w:rsidRPr="00360F2D" w:rsidRDefault="00A07868" w:rsidP="00D02023">
            <w:pPr>
              <w:spacing w:after="0"/>
              <w:rPr>
                <w:sz w:val="16"/>
                <w:szCs w:val="16"/>
              </w:rPr>
            </w:pPr>
            <w:r w:rsidRPr="00360F2D">
              <w:rPr>
                <w:rFonts w:hint="eastAsia"/>
                <w:sz w:val="16"/>
                <w:szCs w:val="16"/>
              </w:rPr>
              <w:t>NR</w:t>
            </w:r>
            <w:r w:rsidRPr="00360F2D">
              <w:rPr>
                <w:sz w:val="16"/>
                <w:szCs w:val="16"/>
              </w:rPr>
              <w:t> DL</w:t>
            </w:r>
          </w:p>
        </w:tc>
        <w:tc>
          <w:tcPr>
            <w:tcW w:w="1559" w:type="dxa"/>
            <w:hideMark/>
          </w:tcPr>
          <w:p w14:paraId="778ECB96" w14:textId="77777777" w:rsidR="00A07868" w:rsidRPr="00360F2D" w:rsidRDefault="00A07868" w:rsidP="00D02023">
            <w:pPr>
              <w:spacing w:after="0"/>
              <w:rPr>
                <w:sz w:val="16"/>
                <w:szCs w:val="16"/>
              </w:rPr>
            </w:pPr>
            <w:r w:rsidRPr="00360F2D">
              <w:rPr>
                <w:sz w:val="16"/>
                <w:szCs w:val="16"/>
              </w:rPr>
              <w:t>device</w:t>
            </w:r>
          </w:p>
        </w:tc>
      </w:tr>
      <w:tr w:rsidR="00A07868" w:rsidRPr="00360F2D" w14:paraId="5C62A369" w14:textId="77777777" w:rsidTr="00F119BB">
        <w:trPr>
          <w:trHeight w:val="92"/>
        </w:trPr>
        <w:tc>
          <w:tcPr>
            <w:tcW w:w="3681" w:type="dxa"/>
            <w:vMerge/>
          </w:tcPr>
          <w:p w14:paraId="77631E9A" w14:textId="77777777" w:rsidR="00A07868" w:rsidRPr="00360F2D" w:rsidRDefault="00A07868" w:rsidP="00D02023">
            <w:pPr>
              <w:spacing w:after="0"/>
              <w:rPr>
                <w:sz w:val="16"/>
                <w:szCs w:val="16"/>
              </w:rPr>
            </w:pPr>
          </w:p>
        </w:tc>
        <w:tc>
          <w:tcPr>
            <w:tcW w:w="1701" w:type="dxa"/>
            <w:vMerge w:val="restart"/>
          </w:tcPr>
          <w:p w14:paraId="3099FC06" w14:textId="3A4C7F77" w:rsidR="00A07868" w:rsidRPr="00AC00DB" w:rsidRDefault="00A07868" w:rsidP="00D02023">
            <w:pPr>
              <w:spacing w:after="0"/>
              <w:rPr>
                <w:sz w:val="16"/>
                <w:szCs w:val="16"/>
                <w:lang w:val="pt-BR"/>
              </w:rPr>
            </w:pPr>
            <w:r w:rsidRPr="00AC00DB">
              <w:rPr>
                <w:sz w:val="16"/>
                <w:szCs w:val="16"/>
                <w:lang w:val="pt-BR"/>
              </w:rPr>
              <w:t>R2D: DL</w:t>
            </w:r>
            <w:r w:rsidRPr="00AC00DB">
              <w:rPr>
                <w:sz w:val="16"/>
                <w:szCs w:val="16"/>
                <w:lang w:val="pt-BR"/>
              </w:rPr>
              <w:br/>
              <w:t>D2R: DL</w:t>
            </w:r>
          </w:p>
        </w:tc>
        <w:tc>
          <w:tcPr>
            <w:tcW w:w="1559" w:type="dxa"/>
          </w:tcPr>
          <w:p w14:paraId="1E66323F" w14:textId="77777777" w:rsidR="00A07868" w:rsidRPr="00360F2D" w:rsidRDefault="00A07868" w:rsidP="00D02023">
            <w:pPr>
              <w:spacing w:after="0"/>
              <w:rPr>
                <w:sz w:val="16"/>
                <w:szCs w:val="16"/>
              </w:rPr>
            </w:pPr>
            <w:r w:rsidRPr="00360F2D">
              <w:rPr>
                <w:sz w:val="16"/>
                <w:szCs w:val="16"/>
              </w:rPr>
              <w:t>CW and/or device</w:t>
            </w:r>
          </w:p>
        </w:tc>
        <w:tc>
          <w:tcPr>
            <w:tcW w:w="1559" w:type="dxa"/>
            <w:noWrap/>
          </w:tcPr>
          <w:p w14:paraId="51A259FA" w14:textId="77777777" w:rsidR="00A07868" w:rsidRPr="00360F2D" w:rsidRDefault="00A07868" w:rsidP="00D02023">
            <w:pPr>
              <w:spacing w:after="0"/>
              <w:rPr>
                <w:sz w:val="16"/>
                <w:szCs w:val="16"/>
              </w:rPr>
            </w:pPr>
            <w:r w:rsidRPr="00360F2D">
              <w:rPr>
                <w:rFonts w:hint="eastAsia"/>
                <w:sz w:val="16"/>
                <w:szCs w:val="16"/>
              </w:rPr>
              <w:t>NR</w:t>
            </w:r>
            <w:r w:rsidRPr="00360F2D">
              <w:rPr>
                <w:sz w:val="16"/>
                <w:szCs w:val="16"/>
              </w:rPr>
              <w:t xml:space="preserve"> DL</w:t>
            </w:r>
          </w:p>
        </w:tc>
      </w:tr>
      <w:tr w:rsidR="00A07868" w:rsidRPr="00360F2D" w14:paraId="5C399744" w14:textId="77777777" w:rsidTr="00F119BB">
        <w:trPr>
          <w:trHeight w:val="38"/>
        </w:trPr>
        <w:tc>
          <w:tcPr>
            <w:tcW w:w="3681" w:type="dxa"/>
            <w:vMerge/>
          </w:tcPr>
          <w:p w14:paraId="4F23D9F2" w14:textId="77777777" w:rsidR="00A07868" w:rsidRPr="00360F2D" w:rsidRDefault="00A07868" w:rsidP="00D02023">
            <w:pPr>
              <w:spacing w:after="0"/>
              <w:rPr>
                <w:sz w:val="16"/>
                <w:szCs w:val="16"/>
              </w:rPr>
            </w:pPr>
          </w:p>
        </w:tc>
        <w:tc>
          <w:tcPr>
            <w:tcW w:w="1701" w:type="dxa"/>
            <w:vMerge/>
          </w:tcPr>
          <w:p w14:paraId="2D6CFAD9" w14:textId="77777777" w:rsidR="00A07868" w:rsidRPr="00360F2D" w:rsidRDefault="00A07868" w:rsidP="00D02023">
            <w:pPr>
              <w:spacing w:after="0"/>
              <w:rPr>
                <w:sz w:val="16"/>
                <w:szCs w:val="16"/>
              </w:rPr>
            </w:pPr>
          </w:p>
        </w:tc>
        <w:tc>
          <w:tcPr>
            <w:tcW w:w="1559" w:type="dxa"/>
          </w:tcPr>
          <w:p w14:paraId="48E019D1" w14:textId="77777777" w:rsidR="00A07868" w:rsidRPr="00360F2D" w:rsidRDefault="00A07868" w:rsidP="00D02023">
            <w:pPr>
              <w:spacing w:after="0"/>
              <w:rPr>
                <w:sz w:val="16"/>
                <w:szCs w:val="16"/>
              </w:rPr>
            </w:pPr>
            <w:r w:rsidRPr="00360F2D">
              <w:rPr>
                <w:rFonts w:hint="eastAsia"/>
                <w:sz w:val="16"/>
                <w:szCs w:val="16"/>
              </w:rPr>
              <w:t>NR</w:t>
            </w:r>
            <w:r w:rsidRPr="00360F2D">
              <w:rPr>
                <w:sz w:val="16"/>
                <w:szCs w:val="16"/>
              </w:rPr>
              <w:t xml:space="preserve"> DL</w:t>
            </w:r>
          </w:p>
        </w:tc>
        <w:tc>
          <w:tcPr>
            <w:tcW w:w="1559" w:type="dxa"/>
            <w:noWrap/>
          </w:tcPr>
          <w:p w14:paraId="584B4F99" w14:textId="77777777" w:rsidR="00A07868" w:rsidRPr="00360F2D" w:rsidRDefault="00A07868" w:rsidP="00D02023">
            <w:pPr>
              <w:spacing w:after="0"/>
              <w:rPr>
                <w:sz w:val="16"/>
                <w:szCs w:val="16"/>
              </w:rPr>
            </w:pPr>
            <w:r w:rsidRPr="00360F2D">
              <w:rPr>
                <w:sz w:val="16"/>
                <w:szCs w:val="16"/>
              </w:rPr>
              <w:t>device and/or reader</w:t>
            </w:r>
          </w:p>
        </w:tc>
      </w:tr>
      <w:tr w:rsidR="00A07868" w:rsidRPr="00360F2D" w14:paraId="77AF19E9" w14:textId="77777777" w:rsidTr="00F119BB">
        <w:trPr>
          <w:trHeight w:val="126"/>
        </w:trPr>
        <w:tc>
          <w:tcPr>
            <w:tcW w:w="3681" w:type="dxa"/>
            <w:vMerge/>
            <w:hideMark/>
          </w:tcPr>
          <w:p w14:paraId="286D011E" w14:textId="77777777" w:rsidR="00A07868" w:rsidRPr="00360F2D" w:rsidRDefault="00A07868" w:rsidP="00D02023">
            <w:pPr>
              <w:spacing w:after="0"/>
              <w:rPr>
                <w:sz w:val="16"/>
                <w:szCs w:val="16"/>
              </w:rPr>
            </w:pPr>
          </w:p>
        </w:tc>
        <w:tc>
          <w:tcPr>
            <w:tcW w:w="1701" w:type="dxa"/>
            <w:vMerge w:val="restart"/>
            <w:hideMark/>
          </w:tcPr>
          <w:p w14:paraId="78D0A793" w14:textId="23C2C7BB" w:rsidR="00A07868" w:rsidRPr="00AC00DB" w:rsidRDefault="00A07868" w:rsidP="00D02023">
            <w:pPr>
              <w:spacing w:after="0"/>
              <w:rPr>
                <w:sz w:val="16"/>
                <w:szCs w:val="16"/>
                <w:lang w:val="pt-BR"/>
              </w:rPr>
            </w:pPr>
            <w:r w:rsidRPr="00AC00DB">
              <w:rPr>
                <w:sz w:val="16"/>
                <w:szCs w:val="16"/>
                <w:lang w:val="pt-BR"/>
              </w:rPr>
              <w:t xml:space="preserve">R2D: </w:t>
            </w:r>
            <w:r w:rsidRPr="00AC00DB">
              <w:rPr>
                <w:rFonts w:hint="eastAsia"/>
                <w:sz w:val="16"/>
                <w:szCs w:val="16"/>
                <w:lang w:val="pt-BR"/>
              </w:rPr>
              <w:t>U</w:t>
            </w:r>
            <w:r w:rsidRPr="00AC00DB">
              <w:rPr>
                <w:sz w:val="16"/>
                <w:szCs w:val="16"/>
                <w:lang w:val="pt-BR"/>
              </w:rPr>
              <w:t>L</w:t>
            </w:r>
            <w:r w:rsidRPr="00AC00DB">
              <w:rPr>
                <w:sz w:val="16"/>
                <w:szCs w:val="16"/>
                <w:lang w:val="pt-BR"/>
              </w:rPr>
              <w:br/>
              <w:t xml:space="preserve">D2R: </w:t>
            </w:r>
            <w:r w:rsidRPr="00AC00DB">
              <w:rPr>
                <w:rFonts w:hint="eastAsia"/>
                <w:sz w:val="16"/>
                <w:szCs w:val="16"/>
                <w:lang w:val="pt-BR"/>
              </w:rPr>
              <w:t>U</w:t>
            </w:r>
            <w:r w:rsidRPr="00AC00DB">
              <w:rPr>
                <w:sz w:val="16"/>
                <w:szCs w:val="16"/>
                <w:lang w:val="pt-BR"/>
              </w:rPr>
              <w:t>L</w:t>
            </w:r>
          </w:p>
        </w:tc>
        <w:tc>
          <w:tcPr>
            <w:tcW w:w="1559" w:type="dxa"/>
            <w:hideMark/>
          </w:tcPr>
          <w:p w14:paraId="77B99DC6" w14:textId="77777777" w:rsidR="00A07868" w:rsidRPr="00360F2D" w:rsidRDefault="00A07868" w:rsidP="00D02023">
            <w:pPr>
              <w:spacing w:after="0"/>
              <w:rPr>
                <w:sz w:val="16"/>
                <w:szCs w:val="16"/>
              </w:rPr>
            </w:pPr>
            <w:r w:rsidRPr="00360F2D">
              <w:rPr>
                <w:rFonts w:hint="eastAsia"/>
                <w:sz w:val="16"/>
                <w:szCs w:val="16"/>
              </w:rPr>
              <w:t>reader</w:t>
            </w:r>
          </w:p>
        </w:tc>
        <w:tc>
          <w:tcPr>
            <w:tcW w:w="1559" w:type="dxa"/>
            <w:noWrap/>
            <w:hideMark/>
          </w:tcPr>
          <w:p w14:paraId="26E69A03" w14:textId="77777777" w:rsidR="00A07868" w:rsidRPr="00360F2D" w:rsidRDefault="00A07868" w:rsidP="00D02023">
            <w:pPr>
              <w:spacing w:after="0"/>
              <w:rPr>
                <w:sz w:val="16"/>
                <w:szCs w:val="16"/>
              </w:rPr>
            </w:pPr>
            <w:r w:rsidRPr="00360F2D">
              <w:rPr>
                <w:rFonts w:hint="eastAsia"/>
                <w:sz w:val="16"/>
                <w:szCs w:val="16"/>
              </w:rPr>
              <w:t>NR UL</w:t>
            </w:r>
          </w:p>
        </w:tc>
      </w:tr>
      <w:tr w:rsidR="00A07868" w:rsidRPr="00360F2D" w14:paraId="5B44A34D" w14:textId="77777777" w:rsidTr="00F119BB">
        <w:trPr>
          <w:trHeight w:val="322"/>
        </w:trPr>
        <w:tc>
          <w:tcPr>
            <w:tcW w:w="3681" w:type="dxa"/>
            <w:vMerge/>
            <w:hideMark/>
          </w:tcPr>
          <w:p w14:paraId="13820206" w14:textId="77777777" w:rsidR="00A07868" w:rsidRPr="00360F2D" w:rsidRDefault="00A07868" w:rsidP="00D02023">
            <w:pPr>
              <w:spacing w:after="0"/>
              <w:rPr>
                <w:sz w:val="16"/>
                <w:szCs w:val="16"/>
              </w:rPr>
            </w:pPr>
          </w:p>
        </w:tc>
        <w:tc>
          <w:tcPr>
            <w:tcW w:w="1701" w:type="dxa"/>
            <w:vMerge/>
            <w:hideMark/>
          </w:tcPr>
          <w:p w14:paraId="7D9455C0" w14:textId="77777777" w:rsidR="00A07868" w:rsidRPr="00360F2D" w:rsidRDefault="00A07868" w:rsidP="00D02023">
            <w:pPr>
              <w:spacing w:after="0"/>
              <w:rPr>
                <w:sz w:val="16"/>
                <w:szCs w:val="16"/>
              </w:rPr>
            </w:pPr>
          </w:p>
        </w:tc>
        <w:tc>
          <w:tcPr>
            <w:tcW w:w="1559" w:type="dxa"/>
            <w:noWrap/>
            <w:hideMark/>
          </w:tcPr>
          <w:p w14:paraId="3EAAA215" w14:textId="77777777" w:rsidR="00A07868" w:rsidRPr="00360F2D" w:rsidRDefault="00A07868" w:rsidP="00D02023">
            <w:pPr>
              <w:spacing w:after="0"/>
              <w:rPr>
                <w:sz w:val="16"/>
                <w:szCs w:val="16"/>
              </w:rPr>
            </w:pPr>
            <w:r w:rsidRPr="00360F2D">
              <w:rPr>
                <w:rFonts w:hint="eastAsia"/>
                <w:sz w:val="16"/>
                <w:szCs w:val="16"/>
              </w:rPr>
              <w:t>NR UL</w:t>
            </w:r>
          </w:p>
        </w:tc>
        <w:tc>
          <w:tcPr>
            <w:tcW w:w="1559" w:type="dxa"/>
            <w:noWrap/>
            <w:hideMark/>
          </w:tcPr>
          <w:p w14:paraId="3318D8DF" w14:textId="77777777" w:rsidR="00A07868" w:rsidRPr="00360F2D" w:rsidRDefault="00A07868" w:rsidP="00D02023">
            <w:pPr>
              <w:spacing w:after="0"/>
              <w:rPr>
                <w:sz w:val="16"/>
                <w:szCs w:val="16"/>
              </w:rPr>
            </w:pPr>
            <w:r w:rsidRPr="00360F2D">
              <w:rPr>
                <w:rFonts w:hint="eastAsia"/>
                <w:sz w:val="16"/>
                <w:szCs w:val="16"/>
              </w:rPr>
              <w:t>reader</w:t>
            </w:r>
          </w:p>
        </w:tc>
      </w:tr>
    </w:tbl>
    <w:p w14:paraId="0DCC2840" w14:textId="457B8B8D" w:rsidR="00CC74FC" w:rsidRPr="00560238" w:rsidRDefault="00CC74FC" w:rsidP="00560238">
      <w:pPr>
        <w:pStyle w:val="BodyText"/>
        <w:jc w:val="both"/>
        <w:rPr>
          <w:b/>
          <w:bCs/>
        </w:rPr>
      </w:pPr>
    </w:p>
    <w:tbl>
      <w:tblPr>
        <w:tblStyle w:val="1"/>
        <w:tblW w:w="0" w:type="auto"/>
        <w:tblLayout w:type="fixed"/>
        <w:tblLook w:val="04A0" w:firstRow="1" w:lastRow="0" w:firstColumn="1" w:lastColumn="0" w:noHBand="0" w:noVBand="1"/>
      </w:tblPr>
      <w:tblGrid>
        <w:gridCol w:w="3681"/>
        <w:gridCol w:w="1701"/>
        <w:gridCol w:w="1559"/>
        <w:gridCol w:w="1559"/>
      </w:tblGrid>
      <w:tr w:rsidR="005157DB" w:rsidRPr="00360F2D" w14:paraId="166C34E0" w14:textId="77777777" w:rsidTr="00D02023">
        <w:trPr>
          <w:trHeight w:val="163"/>
        </w:trPr>
        <w:tc>
          <w:tcPr>
            <w:tcW w:w="3681" w:type="dxa"/>
            <w:vMerge w:val="restart"/>
            <w:hideMark/>
          </w:tcPr>
          <w:p w14:paraId="1604F39F" w14:textId="63E34CC9" w:rsidR="005157DB" w:rsidRPr="00B93621" w:rsidRDefault="00B93621" w:rsidP="00B93621">
            <w:pPr>
              <w:jc w:val="center"/>
              <w:rPr>
                <w:b/>
                <w:bCs/>
                <w:sz w:val="16"/>
                <w:szCs w:val="21"/>
                <w:u w:val="single"/>
              </w:rPr>
            </w:pPr>
            <w:r>
              <w:rPr>
                <w:b/>
                <w:sz w:val="16"/>
                <w:szCs w:val="21"/>
              </w:rPr>
              <w:t>D2T2-C</w:t>
            </w:r>
          </w:p>
          <w:p w14:paraId="5702CA44" w14:textId="77777777" w:rsidR="005157DB" w:rsidRPr="00360F2D" w:rsidRDefault="005157DB" w:rsidP="00D02023">
            <w:pPr>
              <w:spacing w:after="0"/>
              <w:jc w:val="center"/>
              <w:rPr>
                <w:sz w:val="16"/>
                <w:szCs w:val="16"/>
              </w:rPr>
            </w:pPr>
          </w:p>
          <w:p w14:paraId="211672B0" w14:textId="7EB36EE9" w:rsidR="005157DB" w:rsidRPr="00360F2D" w:rsidRDefault="0050641C" w:rsidP="00D02023">
            <w:pPr>
              <w:spacing w:after="0"/>
              <w:jc w:val="center"/>
              <w:rPr>
                <w:sz w:val="16"/>
                <w:szCs w:val="16"/>
              </w:rPr>
            </w:pPr>
            <w:r>
              <w:rPr>
                <w:noProof/>
              </w:rPr>
              <w:drawing>
                <wp:inline distT="0" distB="0" distL="0" distR="0" wp14:anchorId="44B2CA71" wp14:editId="6425FDF9">
                  <wp:extent cx="1769110" cy="551244"/>
                  <wp:effectExtent l="0" t="0" r="0" b="0"/>
                  <wp:docPr id="260462069" name="Picture 26046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462069" name="图片 1"/>
                          <pic:cNvPicPr>
                            <a:picLocks noChangeAspect="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79214" cy="554392"/>
                          </a:xfrm>
                          <a:prstGeom prst="rect">
                            <a:avLst/>
                          </a:prstGeom>
                          <a:noFill/>
                          <a:ln>
                            <a:noFill/>
                          </a:ln>
                        </pic:spPr>
                      </pic:pic>
                    </a:graphicData>
                  </a:graphic>
                </wp:inline>
              </w:drawing>
            </w:r>
          </w:p>
          <w:p w14:paraId="753A978F" w14:textId="77777777" w:rsidR="005157DB" w:rsidRPr="00360F2D" w:rsidRDefault="005157DB" w:rsidP="00D02023">
            <w:pPr>
              <w:overflowPunct/>
              <w:autoSpaceDE/>
              <w:autoSpaceDN/>
              <w:adjustRightInd/>
              <w:spacing w:after="0"/>
              <w:textAlignment w:val="auto"/>
              <w:rPr>
                <w:rFonts w:eastAsia="SimSun"/>
                <w:sz w:val="13"/>
                <w:szCs w:val="13"/>
              </w:rPr>
            </w:pPr>
          </w:p>
          <w:p w14:paraId="096CA305" w14:textId="7AA62DA4" w:rsidR="005157DB" w:rsidRPr="00360F2D" w:rsidRDefault="005157DB" w:rsidP="00D02023">
            <w:pPr>
              <w:spacing w:after="0"/>
              <w:rPr>
                <w:sz w:val="16"/>
                <w:szCs w:val="16"/>
              </w:rPr>
            </w:pPr>
          </w:p>
        </w:tc>
        <w:tc>
          <w:tcPr>
            <w:tcW w:w="1701" w:type="dxa"/>
            <w:vMerge w:val="restart"/>
            <w:hideMark/>
          </w:tcPr>
          <w:p w14:paraId="27B6B54F" w14:textId="02752010" w:rsidR="005157DB" w:rsidRPr="00AC00DB" w:rsidRDefault="005157DB" w:rsidP="00D02023">
            <w:pPr>
              <w:spacing w:after="0"/>
              <w:rPr>
                <w:sz w:val="16"/>
                <w:szCs w:val="16"/>
                <w:lang w:val="pt-BR"/>
              </w:rPr>
            </w:pPr>
            <w:r w:rsidRPr="00AC00DB">
              <w:rPr>
                <w:sz w:val="16"/>
                <w:szCs w:val="16"/>
                <w:lang w:val="pt-BR"/>
              </w:rPr>
              <w:t xml:space="preserve">R2D: </w:t>
            </w:r>
            <w:r w:rsidRPr="00AC00DB">
              <w:rPr>
                <w:rFonts w:hint="eastAsia"/>
                <w:sz w:val="16"/>
                <w:szCs w:val="16"/>
                <w:lang w:val="pt-BR"/>
              </w:rPr>
              <w:t>UL</w:t>
            </w:r>
            <w:r w:rsidRPr="00AC00DB">
              <w:rPr>
                <w:sz w:val="16"/>
                <w:szCs w:val="16"/>
                <w:lang w:val="pt-BR"/>
              </w:rPr>
              <w:br/>
              <w:t>D2R: UL</w:t>
            </w:r>
          </w:p>
        </w:tc>
        <w:tc>
          <w:tcPr>
            <w:tcW w:w="1559" w:type="dxa"/>
            <w:hideMark/>
          </w:tcPr>
          <w:p w14:paraId="27565DE9" w14:textId="77777777" w:rsidR="005157DB" w:rsidRPr="00360F2D" w:rsidRDefault="005157DB" w:rsidP="00D02023">
            <w:pPr>
              <w:spacing w:after="0"/>
              <w:rPr>
                <w:sz w:val="16"/>
                <w:szCs w:val="16"/>
              </w:rPr>
            </w:pPr>
            <w:r w:rsidRPr="00360F2D">
              <w:rPr>
                <w:rFonts w:eastAsiaTheme="minorEastAsia" w:hint="eastAsia"/>
                <w:sz w:val="16"/>
                <w:szCs w:val="16"/>
              </w:rPr>
              <w:t>CW and/or device</w:t>
            </w:r>
          </w:p>
        </w:tc>
        <w:tc>
          <w:tcPr>
            <w:tcW w:w="1559" w:type="dxa"/>
            <w:hideMark/>
          </w:tcPr>
          <w:p w14:paraId="375D6EB0" w14:textId="77777777" w:rsidR="005157DB" w:rsidRPr="00360F2D" w:rsidRDefault="005157DB" w:rsidP="00D02023">
            <w:pPr>
              <w:spacing w:after="0"/>
              <w:rPr>
                <w:sz w:val="16"/>
                <w:szCs w:val="16"/>
              </w:rPr>
            </w:pPr>
            <w:r w:rsidRPr="00360F2D">
              <w:rPr>
                <w:rFonts w:hint="eastAsia"/>
                <w:sz w:val="16"/>
                <w:szCs w:val="16"/>
              </w:rPr>
              <w:t>NR</w:t>
            </w:r>
            <w:r w:rsidRPr="00360F2D">
              <w:rPr>
                <w:sz w:val="16"/>
                <w:szCs w:val="16"/>
              </w:rPr>
              <w:t> UL</w:t>
            </w:r>
          </w:p>
        </w:tc>
      </w:tr>
      <w:tr w:rsidR="005157DB" w:rsidRPr="00360F2D" w14:paraId="4E0619DF" w14:textId="77777777" w:rsidTr="00D02023">
        <w:trPr>
          <w:trHeight w:val="110"/>
        </w:trPr>
        <w:tc>
          <w:tcPr>
            <w:tcW w:w="3681" w:type="dxa"/>
            <w:vMerge/>
            <w:hideMark/>
          </w:tcPr>
          <w:p w14:paraId="50352E2C" w14:textId="77777777" w:rsidR="005157DB" w:rsidRPr="00360F2D" w:rsidRDefault="005157DB" w:rsidP="00D02023">
            <w:pPr>
              <w:spacing w:after="0"/>
              <w:rPr>
                <w:sz w:val="16"/>
                <w:szCs w:val="16"/>
              </w:rPr>
            </w:pPr>
          </w:p>
        </w:tc>
        <w:tc>
          <w:tcPr>
            <w:tcW w:w="1701" w:type="dxa"/>
            <w:vMerge/>
            <w:hideMark/>
          </w:tcPr>
          <w:p w14:paraId="23391BB0" w14:textId="77777777" w:rsidR="005157DB" w:rsidRPr="00360F2D" w:rsidRDefault="005157DB" w:rsidP="00D02023">
            <w:pPr>
              <w:spacing w:after="0"/>
              <w:rPr>
                <w:sz w:val="16"/>
                <w:szCs w:val="16"/>
              </w:rPr>
            </w:pPr>
          </w:p>
        </w:tc>
        <w:tc>
          <w:tcPr>
            <w:tcW w:w="1559" w:type="dxa"/>
            <w:hideMark/>
          </w:tcPr>
          <w:p w14:paraId="60E7F046" w14:textId="77777777" w:rsidR="005157DB" w:rsidRPr="00360F2D" w:rsidRDefault="005157DB" w:rsidP="00D02023">
            <w:pPr>
              <w:spacing w:after="0"/>
              <w:rPr>
                <w:sz w:val="16"/>
                <w:szCs w:val="16"/>
              </w:rPr>
            </w:pPr>
            <w:r w:rsidRPr="00360F2D">
              <w:rPr>
                <w:rFonts w:hint="eastAsia"/>
                <w:sz w:val="16"/>
                <w:szCs w:val="16"/>
              </w:rPr>
              <w:t>NR UL</w:t>
            </w:r>
          </w:p>
        </w:tc>
        <w:tc>
          <w:tcPr>
            <w:tcW w:w="1559" w:type="dxa"/>
            <w:hideMark/>
          </w:tcPr>
          <w:p w14:paraId="3CF99641" w14:textId="77777777" w:rsidR="005157DB" w:rsidRPr="00360F2D" w:rsidRDefault="005157DB" w:rsidP="00D02023">
            <w:pPr>
              <w:spacing w:after="0"/>
              <w:rPr>
                <w:sz w:val="16"/>
                <w:szCs w:val="16"/>
              </w:rPr>
            </w:pPr>
            <w:r w:rsidRPr="00360F2D">
              <w:rPr>
                <w:sz w:val="16"/>
                <w:szCs w:val="16"/>
              </w:rPr>
              <w:t>D</w:t>
            </w:r>
            <w:r w:rsidRPr="00360F2D">
              <w:rPr>
                <w:rFonts w:hint="eastAsia"/>
                <w:sz w:val="16"/>
                <w:szCs w:val="16"/>
              </w:rPr>
              <w:t>evice and/or reader</w:t>
            </w:r>
          </w:p>
        </w:tc>
      </w:tr>
      <w:tr w:rsidR="005157DB" w:rsidRPr="00360F2D" w14:paraId="49286D06" w14:textId="77777777" w:rsidTr="00D02023">
        <w:trPr>
          <w:trHeight w:val="198"/>
        </w:trPr>
        <w:tc>
          <w:tcPr>
            <w:tcW w:w="3681" w:type="dxa"/>
            <w:vMerge/>
            <w:hideMark/>
          </w:tcPr>
          <w:p w14:paraId="5B1B6D2E" w14:textId="77777777" w:rsidR="005157DB" w:rsidRPr="00360F2D" w:rsidRDefault="005157DB" w:rsidP="00D02023">
            <w:pPr>
              <w:spacing w:after="0"/>
              <w:rPr>
                <w:sz w:val="16"/>
                <w:szCs w:val="16"/>
              </w:rPr>
            </w:pPr>
          </w:p>
        </w:tc>
        <w:tc>
          <w:tcPr>
            <w:tcW w:w="1701" w:type="dxa"/>
            <w:vMerge/>
            <w:hideMark/>
          </w:tcPr>
          <w:p w14:paraId="46387080" w14:textId="77777777" w:rsidR="005157DB" w:rsidRPr="00360F2D" w:rsidRDefault="005157DB" w:rsidP="00D02023">
            <w:pPr>
              <w:spacing w:after="0"/>
              <w:rPr>
                <w:sz w:val="16"/>
                <w:szCs w:val="16"/>
              </w:rPr>
            </w:pPr>
          </w:p>
        </w:tc>
        <w:tc>
          <w:tcPr>
            <w:tcW w:w="1559" w:type="dxa"/>
            <w:hideMark/>
          </w:tcPr>
          <w:p w14:paraId="7E40C2D3" w14:textId="77777777" w:rsidR="005157DB" w:rsidRPr="00360F2D" w:rsidRDefault="005157DB" w:rsidP="00D02023">
            <w:pPr>
              <w:spacing w:after="0"/>
              <w:rPr>
                <w:sz w:val="16"/>
                <w:szCs w:val="16"/>
              </w:rPr>
            </w:pPr>
            <w:r w:rsidRPr="00360F2D">
              <w:rPr>
                <w:rFonts w:hint="eastAsia"/>
                <w:sz w:val="16"/>
                <w:szCs w:val="16"/>
              </w:rPr>
              <w:t>reader</w:t>
            </w:r>
          </w:p>
        </w:tc>
        <w:tc>
          <w:tcPr>
            <w:tcW w:w="1559" w:type="dxa"/>
            <w:hideMark/>
          </w:tcPr>
          <w:p w14:paraId="157F212D" w14:textId="77777777" w:rsidR="005157DB" w:rsidRPr="00360F2D" w:rsidRDefault="005157DB" w:rsidP="00D02023">
            <w:pPr>
              <w:spacing w:after="0"/>
              <w:rPr>
                <w:sz w:val="16"/>
                <w:szCs w:val="16"/>
              </w:rPr>
            </w:pPr>
            <w:r w:rsidRPr="00360F2D">
              <w:rPr>
                <w:rFonts w:hint="eastAsia"/>
                <w:sz w:val="16"/>
                <w:szCs w:val="16"/>
              </w:rPr>
              <w:t>NR</w:t>
            </w:r>
            <w:r w:rsidRPr="00360F2D">
              <w:rPr>
                <w:sz w:val="16"/>
                <w:szCs w:val="16"/>
              </w:rPr>
              <w:t> </w:t>
            </w:r>
            <w:r w:rsidRPr="00360F2D">
              <w:rPr>
                <w:rFonts w:hint="eastAsia"/>
                <w:sz w:val="16"/>
                <w:szCs w:val="16"/>
              </w:rPr>
              <w:t>UL</w:t>
            </w:r>
          </w:p>
        </w:tc>
      </w:tr>
      <w:tr w:rsidR="005157DB" w:rsidRPr="00360F2D" w14:paraId="66013C97" w14:textId="77777777" w:rsidTr="00F119BB">
        <w:trPr>
          <w:trHeight w:val="343"/>
        </w:trPr>
        <w:tc>
          <w:tcPr>
            <w:tcW w:w="3681" w:type="dxa"/>
            <w:vMerge/>
            <w:hideMark/>
          </w:tcPr>
          <w:p w14:paraId="2EEB696E" w14:textId="77777777" w:rsidR="005157DB" w:rsidRPr="00360F2D" w:rsidRDefault="005157DB" w:rsidP="00D02023">
            <w:pPr>
              <w:spacing w:after="0"/>
              <w:rPr>
                <w:sz w:val="16"/>
                <w:szCs w:val="16"/>
              </w:rPr>
            </w:pPr>
          </w:p>
        </w:tc>
        <w:tc>
          <w:tcPr>
            <w:tcW w:w="1701" w:type="dxa"/>
            <w:vMerge/>
            <w:hideMark/>
          </w:tcPr>
          <w:p w14:paraId="18386A2B" w14:textId="77777777" w:rsidR="005157DB" w:rsidRPr="00360F2D" w:rsidRDefault="005157DB" w:rsidP="00D02023">
            <w:pPr>
              <w:spacing w:after="0"/>
              <w:rPr>
                <w:sz w:val="16"/>
                <w:szCs w:val="16"/>
              </w:rPr>
            </w:pPr>
          </w:p>
        </w:tc>
        <w:tc>
          <w:tcPr>
            <w:tcW w:w="1559" w:type="dxa"/>
            <w:hideMark/>
          </w:tcPr>
          <w:p w14:paraId="474DB8DB" w14:textId="77777777" w:rsidR="005157DB" w:rsidRPr="00360F2D" w:rsidRDefault="005157DB" w:rsidP="00D02023">
            <w:pPr>
              <w:spacing w:after="0"/>
              <w:rPr>
                <w:sz w:val="16"/>
                <w:szCs w:val="16"/>
              </w:rPr>
            </w:pPr>
            <w:r w:rsidRPr="00360F2D">
              <w:rPr>
                <w:rFonts w:hint="eastAsia"/>
                <w:sz w:val="16"/>
                <w:szCs w:val="16"/>
              </w:rPr>
              <w:t>NR UL</w:t>
            </w:r>
          </w:p>
        </w:tc>
        <w:tc>
          <w:tcPr>
            <w:tcW w:w="1559" w:type="dxa"/>
            <w:hideMark/>
          </w:tcPr>
          <w:p w14:paraId="0BB97D1B" w14:textId="77777777" w:rsidR="005157DB" w:rsidRPr="00360F2D" w:rsidRDefault="005157DB" w:rsidP="00D02023">
            <w:pPr>
              <w:spacing w:after="0"/>
              <w:rPr>
                <w:sz w:val="16"/>
                <w:szCs w:val="16"/>
              </w:rPr>
            </w:pPr>
            <w:r w:rsidRPr="00360F2D">
              <w:rPr>
                <w:sz w:val="16"/>
                <w:szCs w:val="16"/>
              </w:rPr>
              <w:t>device</w:t>
            </w:r>
          </w:p>
        </w:tc>
      </w:tr>
    </w:tbl>
    <w:p w14:paraId="71E1C9C6" w14:textId="77777777" w:rsidR="005157DB" w:rsidRDefault="005157DB" w:rsidP="001D39CB">
      <w:pPr>
        <w:rPr>
          <w:b/>
          <w:bCs/>
          <w:u w:val="single"/>
          <w:lang w:val="en-US"/>
        </w:rPr>
      </w:pPr>
    </w:p>
    <w:p w14:paraId="7238917E" w14:textId="0A1544E2" w:rsidR="005157DB" w:rsidRPr="00B663C7" w:rsidRDefault="00B663C7" w:rsidP="00B663C7">
      <w:pPr>
        <w:pStyle w:val="Heading1"/>
        <w:numPr>
          <w:ilvl w:val="0"/>
          <w:numId w:val="8"/>
        </w:numPr>
        <w:jc w:val="both"/>
        <w:rPr>
          <w:lang w:val="en-US"/>
        </w:rPr>
      </w:pPr>
      <w:r w:rsidRPr="00B663C7">
        <w:rPr>
          <w:rFonts w:hint="eastAsia"/>
          <w:lang w:val="en-US"/>
        </w:rPr>
        <w:t>Performance metric for AIOT</w:t>
      </w:r>
    </w:p>
    <w:p w14:paraId="4F63964E" w14:textId="0C747211" w:rsidR="008F1125" w:rsidRDefault="00B63435" w:rsidP="00560DD6">
      <w:pPr>
        <w:pStyle w:val="BodyText"/>
        <w:jc w:val="both"/>
        <w:rPr>
          <w:rFonts w:eastAsiaTheme="minorEastAsia"/>
          <w:lang w:val="en-US" w:eastAsia="zh-CN"/>
        </w:rPr>
      </w:pPr>
      <w:r>
        <w:rPr>
          <w:rFonts w:eastAsiaTheme="minorEastAsia"/>
          <w:lang w:val="en-US" w:eastAsia="zh-CN"/>
        </w:rPr>
        <w:t>The</w:t>
      </w:r>
      <w:r w:rsidR="00560DD6" w:rsidRPr="00560DD6">
        <w:rPr>
          <w:rFonts w:eastAsiaTheme="minorEastAsia"/>
          <w:lang w:val="en-US" w:eastAsia="zh-CN"/>
        </w:rPr>
        <w:t xml:space="preserve"> performance metric of </w:t>
      </w:r>
      <w:proofErr w:type="spellStart"/>
      <w:r w:rsidR="00560DD6" w:rsidRPr="00560DD6">
        <w:rPr>
          <w:rFonts w:eastAsiaTheme="minorEastAsia"/>
          <w:lang w:val="en-US" w:eastAsia="zh-CN"/>
        </w:rPr>
        <w:t>AIoT</w:t>
      </w:r>
      <w:proofErr w:type="spellEnd"/>
      <w:r w:rsidR="00560DD6" w:rsidRPr="00560DD6">
        <w:rPr>
          <w:rFonts w:eastAsiaTheme="minorEastAsia"/>
          <w:lang w:val="en-US" w:eastAsia="zh-CN"/>
        </w:rPr>
        <w:t xml:space="preserve"> system in the co-existence study has been agreed as </w:t>
      </w:r>
    </w:p>
    <w:p w14:paraId="66FA1A7D" w14:textId="3997F065" w:rsidR="00560DD6" w:rsidRPr="00AC0027" w:rsidRDefault="00560DD6" w:rsidP="00560DD6">
      <w:pPr>
        <w:pStyle w:val="ListParagraph"/>
        <w:numPr>
          <w:ilvl w:val="0"/>
          <w:numId w:val="27"/>
        </w:numPr>
        <w:contextualSpacing w:val="0"/>
        <w:rPr>
          <w:i/>
          <w:iCs/>
        </w:rPr>
      </w:pPr>
      <w:r w:rsidRPr="00AC0027">
        <w:rPr>
          <w:rFonts w:hint="eastAsia"/>
          <w:i/>
          <w:iCs/>
        </w:rPr>
        <w:t xml:space="preserve">For </w:t>
      </w:r>
      <w:proofErr w:type="spellStart"/>
      <w:r w:rsidRPr="00AC0027">
        <w:rPr>
          <w:rFonts w:hint="eastAsia"/>
          <w:i/>
          <w:iCs/>
        </w:rPr>
        <w:t>AI</w:t>
      </w:r>
      <w:r w:rsidR="003707CE" w:rsidRPr="00AC0027">
        <w:rPr>
          <w:i/>
          <w:iCs/>
        </w:rPr>
        <w:t>o</w:t>
      </w:r>
      <w:r w:rsidRPr="00AC0027">
        <w:rPr>
          <w:rFonts w:hint="eastAsia"/>
          <w:i/>
          <w:iCs/>
        </w:rPr>
        <w:t>T</w:t>
      </w:r>
      <w:proofErr w:type="spellEnd"/>
      <w:r w:rsidRPr="00AC0027">
        <w:rPr>
          <w:rFonts w:hint="eastAsia"/>
          <w:i/>
          <w:iCs/>
        </w:rPr>
        <w:t xml:space="preserve"> system, including reader, device, intermediate UE, further discuss the </w:t>
      </w:r>
      <w:r w:rsidRPr="00AC0027">
        <w:rPr>
          <w:i/>
          <w:iCs/>
        </w:rPr>
        <w:t>performance</w:t>
      </w:r>
      <w:r w:rsidRPr="00AC0027">
        <w:rPr>
          <w:rFonts w:hint="eastAsia"/>
          <w:i/>
          <w:iCs/>
        </w:rPr>
        <w:t xml:space="preserve"> metric:</w:t>
      </w:r>
    </w:p>
    <w:p w14:paraId="23D71D6E" w14:textId="77777777" w:rsidR="00560DD6" w:rsidRPr="00AC0027" w:rsidRDefault="00560DD6" w:rsidP="00560DD6">
      <w:pPr>
        <w:pStyle w:val="ListParagraph"/>
        <w:numPr>
          <w:ilvl w:val="1"/>
          <w:numId w:val="17"/>
        </w:numPr>
        <w:ind w:left="1124"/>
        <w:contextualSpacing w:val="0"/>
        <w:rPr>
          <w:rFonts w:eastAsiaTheme="minorEastAsia"/>
          <w:i/>
          <w:iCs/>
        </w:rPr>
      </w:pPr>
      <w:r w:rsidRPr="00AC0027">
        <w:rPr>
          <w:rFonts w:eastAsiaTheme="minorEastAsia" w:hint="eastAsia"/>
          <w:i/>
          <w:iCs/>
        </w:rPr>
        <w:t>Option 1: [1</w:t>
      </w:r>
      <w:r w:rsidRPr="00AC0027">
        <w:rPr>
          <w:rFonts w:eastAsiaTheme="minorEastAsia"/>
          <w:i/>
          <w:iCs/>
        </w:rPr>
        <w:t>0</w:t>
      </w:r>
      <w:r w:rsidRPr="00AC0027">
        <w:rPr>
          <w:rFonts w:eastAsiaTheme="minorEastAsia" w:hint="eastAsia"/>
          <w:i/>
          <w:iCs/>
        </w:rPr>
        <w:t>%] BLER,</w:t>
      </w:r>
      <w:r w:rsidRPr="00AC0027">
        <w:rPr>
          <w:rFonts w:eastAsiaTheme="minorEastAsia"/>
          <w:i/>
          <w:iCs/>
        </w:rPr>
        <w:t xml:space="preserve"> [Rx power] </w:t>
      </w:r>
    </w:p>
    <w:p w14:paraId="0E90CDA5" w14:textId="77777777" w:rsidR="00560DD6" w:rsidRPr="00AC0027" w:rsidRDefault="00560DD6" w:rsidP="00560DD6">
      <w:pPr>
        <w:pStyle w:val="ListParagraph"/>
        <w:numPr>
          <w:ilvl w:val="1"/>
          <w:numId w:val="17"/>
        </w:numPr>
        <w:ind w:left="1124"/>
        <w:contextualSpacing w:val="0"/>
        <w:rPr>
          <w:rFonts w:eastAsiaTheme="minorEastAsia"/>
          <w:i/>
          <w:iCs/>
        </w:rPr>
      </w:pPr>
      <w:r w:rsidRPr="00AC0027">
        <w:rPr>
          <w:rFonts w:eastAsiaTheme="minorEastAsia" w:hint="eastAsia"/>
          <w:i/>
          <w:iCs/>
        </w:rPr>
        <w:t>Option 2: SINR degradation</w:t>
      </w:r>
    </w:p>
    <w:p w14:paraId="5ABFF5C9" w14:textId="14EE317B" w:rsidR="00560DD6" w:rsidRPr="00AC0027" w:rsidRDefault="00560DD6" w:rsidP="61258B92">
      <w:pPr>
        <w:pStyle w:val="ListParagraph"/>
        <w:numPr>
          <w:ilvl w:val="1"/>
          <w:numId w:val="17"/>
        </w:numPr>
        <w:ind w:left="1124"/>
        <w:rPr>
          <w:rFonts w:eastAsiaTheme="minorEastAsia"/>
          <w:i/>
          <w:iCs/>
        </w:rPr>
      </w:pPr>
      <w:r w:rsidRPr="00AC0027">
        <w:rPr>
          <w:rFonts w:eastAsiaTheme="minorEastAsia" w:hint="eastAsia"/>
          <w:i/>
          <w:iCs/>
        </w:rPr>
        <w:lastRenderedPageBreak/>
        <w:t>O</w:t>
      </w:r>
      <w:r w:rsidRPr="00AC0027">
        <w:rPr>
          <w:rFonts w:eastAsiaTheme="minorEastAsia"/>
          <w:i/>
          <w:iCs/>
        </w:rPr>
        <w:t xml:space="preserve">ther options are </w:t>
      </w:r>
      <w:r w:rsidR="009D3065" w:rsidRPr="00AC0027">
        <w:rPr>
          <w:rFonts w:eastAsiaTheme="minorEastAsia"/>
          <w:i/>
          <w:iCs/>
        </w:rPr>
        <w:t>[</w:t>
      </w:r>
      <w:r w:rsidR="002531C3" w:rsidRPr="00AC0027">
        <w:rPr>
          <w:rFonts w:eastAsiaTheme="minorEastAsia"/>
          <w:i/>
          <w:iCs/>
        </w:rPr>
        <w:t>not</w:t>
      </w:r>
      <w:r w:rsidR="009D3065" w:rsidRPr="00AC0027">
        <w:rPr>
          <w:rFonts w:eastAsiaTheme="minorEastAsia"/>
          <w:i/>
          <w:iCs/>
        </w:rPr>
        <w:t>]</w:t>
      </w:r>
      <w:r w:rsidR="002531C3" w:rsidRPr="00AC0027">
        <w:rPr>
          <w:rFonts w:eastAsiaTheme="minorEastAsia"/>
          <w:i/>
          <w:iCs/>
        </w:rPr>
        <w:t xml:space="preserve"> </w:t>
      </w:r>
      <w:proofErr w:type="gramStart"/>
      <w:r w:rsidRPr="00AC0027">
        <w:rPr>
          <w:rFonts w:eastAsiaTheme="minorEastAsia"/>
          <w:i/>
          <w:iCs/>
        </w:rPr>
        <w:t>precluded</w:t>
      </w:r>
      <w:proofErr w:type="gramEnd"/>
    </w:p>
    <w:p w14:paraId="1AFB2A37" w14:textId="5325E6C3" w:rsidR="00BD29D1" w:rsidRDefault="00D501FA" w:rsidP="00390592">
      <w:pPr>
        <w:pStyle w:val="BodyText"/>
        <w:jc w:val="both"/>
        <w:rPr>
          <w:rFonts w:eastAsiaTheme="minorEastAsia"/>
          <w:lang w:val="en-US" w:eastAsia="zh-CN"/>
        </w:rPr>
      </w:pPr>
      <w:r w:rsidRPr="00390592">
        <w:rPr>
          <w:rFonts w:eastAsiaTheme="minorEastAsia"/>
          <w:lang w:val="en-US" w:eastAsia="zh-CN"/>
        </w:rPr>
        <w:t xml:space="preserve">In our view, it is critical to understand </w:t>
      </w:r>
      <w:r w:rsidR="00B63435">
        <w:rPr>
          <w:rFonts w:eastAsiaTheme="minorEastAsia"/>
          <w:lang w:val="en-US" w:eastAsia="zh-CN"/>
        </w:rPr>
        <w:t>the threshold value in terms of SINR or BLER for successful</w:t>
      </w:r>
      <w:r w:rsidRPr="00390592">
        <w:rPr>
          <w:rFonts w:eastAsiaTheme="minorEastAsia"/>
          <w:lang w:val="en-US" w:eastAsia="zh-CN"/>
        </w:rPr>
        <w:t xml:space="preserve"> decoding o</w:t>
      </w:r>
      <w:r w:rsidR="00B63435">
        <w:rPr>
          <w:rFonts w:eastAsiaTheme="minorEastAsia"/>
          <w:lang w:val="en-US" w:eastAsia="zh-CN"/>
        </w:rPr>
        <w:t>f</w:t>
      </w:r>
      <w:r w:rsidRPr="00390592">
        <w:rPr>
          <w:rFonts w:eastAsiaTheme="minorEastAsia"/>
          <w:lang w:val="en-US" w:eastAsia="zh-CN"/>
        </w:rPr>
        <w:t xml:space="preserve"> the </w:t>
      </w:r>
      <w:proofErr w:type="spellStart"/>
      <w:r w:rsidRPr="00390592">
        <w:rPr>
          <w:rFonts w:eastAsiaTheme="minorEastAsia"/>
          <w:lang w:val="en-US" w:eastAsia="zh-CN"/>
        </w:rPr>
        <w:t>AIoT</w:t>
      </w:r>
      <w:proofErr w:type="spellEnd"/>
      <w:r w:rsidR="001F3426" w:rsidRPr="00390592">
        <w:rPr>
          <w:rFonts w:eastAsiaTheme="minorEastAsia"/>
          <w:lang w:val="en-US" w:eastAsia="zh-CN"/>
        </w:rPr>
        <w:t xml:space="preserve">. </w:t>
      </w:r>
      <w:r w:rsidR="00390592" w:rsidRPr="00390592">
        <w:rPr>
          <w:rFonts w:eastAsiaTheme="minorEastAsia"/>
          <w:lang w:val="en-US" w:eastAsia="zh-CN"/>
        </w:rPr>
        <w:t>In addition, whether the same performance metric sh</w:t>
      </w:r>
      <w:r w:rsidR="00B63435">
        <w:rPr>
          <w:rFonts w:eastAsiaTheme="minorEastAsia"/>
          <w:lang w:val="en-US" w:eastAsia="zh-CN"/>
        </w:rPr>
        <w:t>ould be used for the R2D link and D2R link also needs</w:t>
      </w:r>
      <w:r w:rsidR="00390592" w:rsidRPr="00390592">
        <w:rPr>
          <w:rFonts w:eastAsiaTheme="minorEastAsia"/>
          <w:lang w:val="en-US" w:eastAsia="zh-CN"/>
        </w:rPr>
        <w:t xml:space="preserve"> to be further discussed.  </w:t>
      </w:r>
    </w:p>
    <w:p w14:paraId="19439860" w14:textId="2EA04775" w:rsidR="00AC0027" w:rsidRDefault="00AC0027" w:rsidP="00390592">
      <w:pPr>
        <w:pStyle w:val="BodyText"/>
        <w:jc w:val="both"/>
        <w:rPr>
          <w:rFonts w:eastAsiaTheme="minorEastAsia"/>
          <w:b/>
          <w:bCs/>
          <w:lang w:val="en-US" w:eastAsia="zh-CN"/>
        </w:rPr>
      </w:pPr>
      <w:r w:rsidRPr="00035426">
        <w:rPr>
          <w:rFonts w:eastAsiaTheme="minorEastAsia"/>
          <w:b/>
          <w:bCs/>
          <w:lang w:val="en-US" w:eastAsia="zh-CN"/>
        </w:rPr>
        <w:t xml:space="preserve">Observation </w:t>
      </w:r>
      <w:r w:rsidR="00035426" w:rsidRPr="00035426">
        <w:rPr>
          <w:rFonts w:eastAsiaTheme="minorEastAsia"/>
          <w:b/>
          <w:bCs/>
          <w:lang w:val="en-US" w:eastAsia="zh-CN"/>
        </w:rPr>
        <w:t xml:space="preserve">8: </w:t>
      </w:r>
      <w:r w:rsidR="00035426">
        <w:rPr>
          <w:rFonts w:eastAsiaTheme="minorEastAsia"/>
          <w:b/>
          <w:bCs/>
          <w:lang w:val="en-US" w:eastAsia="zh-CN"/>
        </w:rPr>
        <w:t>I</w:t>
      </w:r>
      <w:r w:rsidR="00035426" w:rsidRPr="00035426">
        <w:rPr>
          <w:rFonts w:eastAsiaTheme="minorEastAsia"/>
          <w:b/>
          <w:bCs/>
          <w:lang w:val="en-US" w:eastAsia="zh-CN"/>
        </w:rPr>
        <w:t xml:space="preserve">t is critical to understand the threshold value in terms of SINR or BLER for successful decoding of the </w:t>
      </w:r>
      <w:proofErr w:type="spellStart"/>
      <w:r w:rsidR="00035426" w:rsidRPr="00035426">
        <w:rPr>
          <w:rFonts w:eastAsiaTheme="minorEastAsia"/>
          <w:b/>
          <w:bCs/>
          <w:lang w:val="en-US" w:eastAsia="zh-CN"/>
        </w:rPr>
        <w:t>AIoT</w:t>
      </w:r>
      <w:proofErr w:type="spellEnd"/>
      <w:r w:rsidR="00035426">
        <w:rPr>
          <w:rFonts w:eastAsiaTheme="minorEastAsia"/>
          <w:b/>
          <w:bCs/>
          <w:lang w:val="en-US" w:eastAsia="zh-CN"/>
        </w:rPr>
        <w:t xml:space="preserve">. </w:t>
      </w:r>
    </w:p>
    <w:p w14:paraId="38E4C0DD" w14:textId="6B87074F" w:rsidR="00035426" w:rsidRPr="00035426" w:rsidRDefault="00035426" w:rsidP="00390592">
      <w:pPr>
        <w:pStyle w:val="BodyText"/>
        <w:jc w:val="both"/>
        <w:rPr>
          <w:rFonts w:eastAsiaTheme="minorEastAsia"/>
          <w:b/>
          <w:bCs/>
          <w:lang w:val="en-US" w:eastAsia="zh-CN"/>
        </w:rPr>
      </w:pPr>
      <w:r>
        <w:rPr>
          <w:rFonts w:eastAsiaTheme="minorEastAsia"/>
          <w:b/>
          <w:bCs/>
          <w:lang w:val="en-US" w:eastAsia="zh-CN"/>
        </w:rPr>
        <w:t xml:space="preserve">Proposal </w:t>
      </w:r>
      <w:r w:rsidR="00D139DC">
        <w:rPr>
          <w:rFonts w:eastAsiaTheme="minorEastAsia"/>
          <w:b/>
          <w:bCs/>
          <w:lang w:val="en-US" w:eastAsia="zh-CN"/>
        </w:rPr>
        <w:t>7</w:t>
      </w:r>
      <w:r>
        <w:rPr>
          <w:rFonts w:eastAsiaTheme="minorEastAsia"/>
          <w:b/>
          <w:bCs/>
          <w:lang w:val="en-US" w:eastAsia="zh-CN"/>
        </w:rPr>
        <w:t xml:space="preserve">: RAN4 needs further discuss if </w:t>
      </w:r>
      <w:r w:rsidRPr="00035426">
        <w:rPr>
          <w:rFonts w:eastAsiaTheme="minorEastAsia"/>
          <w:b/>
          <w:bCs/>
          <w:lang w:val="en-US" w:eastAsia="zh-CN"/>
        </w:rPr>
        <w:t>the same performance metric</w:t>
      </w:r>
      <w:r w:rsidR="00D139DC">
        <w:rPr>
          <w:rFonts w:eastAsiaTheme="minorEastAsia"/>
          <w:b/>
          <w:bCs/>
          <w:lang w:val="en-US" w:eastAsia="zh-CN"/>
        </w:rPr>
        <w:t xml:space="preserve"> and if the same</w:t>
      </w:r>
      <w:r w:rsidR="00D139DC" w:rsidRPr="00035426">
        <w:rPr>
          <w:rFonts w:eastAsiaTheme="minorEastAsia"/>
          <w:b/>
          <w:bCs/>
          <w:lang w:val="en-US" w:eastAsia="zh-CN"/>
        </w:rPr>
        <w:t xml:space="preserve"> threshold value for successful decoding</w:t>
      </w:r>
      <w:r w:rsidRPr="00035426">
        <w:rPr>
          <w:rFonts w:eastAsiaTheme="minorEastAsia"/>
          <w:b/>
          <w:bCs/>
          <w:lang w:val="en-US" w:eastAsia="zh-CN"/>
        </w:rPr>
        <w:t xml:space="preserve"> should be used for the R2D link and D2R link</w:t>
      </w:r>
      <w:r>
        <w:rPr>
          <w:rFonts w:eastAsiaTheme="minorEastAsia"/>
          <w:b/>
          <w:bCs/>
          <w:lang w:val="en-US" w:eastAsia="zh-CN"/>
        </w:rPr>
        <w:t>.</w:t>
      </w:r>
    </w:p>
    <w:p w14:paraId="6C5BDA87" w14:textId="77777777" w:rsidR="002C0DC8" w:rsidRPr="0033615F" w:rsidRDefault="002C0DC8" w:rsidP="0033615F">
      <w:pPr>
        <w:pStyle w:val="Heading1"/>
        <w:numPr>
          <w:ilvl w:val="0"/>
          <w:numId w:val="8"/>
        </w:numPr>
        <w:jc w:val="both"/>
        <w:rPr>
          <w:lang w:val="en-US"/>
        </w:rPr>
      </w:pPr>
      <w:r w:rsidRPr="0033615F">
        <w:rPr>
          <w:lang w:val="en-US"/>
        </w:rPr>
        <w:t>Conclusion</w:t>
      </w:r>
    </w:p>
    <w:p w14:paraId="0FC42126" w14:textId="0EB4DCD8" w:rsidR="00035426" w:rsidRDefault="00035426" w:rsidP="00035426">
      <w:pPr>
        <w:pStyle w:val="BodyText"/>
        <w:jc w:val="both"/>
        <w:rPr>
          <w:lang w:val="en-US"/>
        </w:rPr>
      </w:pPr>
      <w:r>
        <w:rPr>
          <w:lang w:val="en-US"/>
        </w:rPr>
        <w:t>In this contribution, we provide further views on the deployment scenarios for ambient IoT devices and their impact on the co-existence study based on the agreements in last RAN4 meeting</w:t>
      </w:r>
      <w:r w:rsidR="00D139DC">
        <w:rPr>
          <w:lang w:val="en-US"/>
        </w:rPr>
        <w:t xml:space="preserve">, where the following observation and proposals have been made: </w:t>
      </w:r>
    </w:p>
    <w:p w14:paraId="26E6E416" w14:textId="77777777" w:rsidR="00D139DC" w:rsidRDefault="00D139DC" w:rsidP="00D139DC">
      <w:pPr>
        <w:pStyle w:val="BodyText"/>
        <w:jc w:val="both"/>
        <w:rPr>
          <w:b/>
          <w:bCs/>
          <w:lang w:val="en-US"/>
        </w:rPr>
      </w:pPr>
      <w:r w:rsidRPr="00DF0EF6">
        <w:rPr>
          <w:b/>
          <w:bCs/>
          <w:lang w:val="en-US"/>
        </w:rPr>
        <w:t xml:space="preserve">Observation 1: </w:t>
      </w:r>
      <w:r>
        <w:rPr>
          <w:b/>
          <w:bCs/>
          <w:lang w:val="en-US"/>
        </w:rPr>
        <w:t>T</w:t>
      </w:r>
      <w:r w:rsidRPr="00DF0EF6">
        <w:rPr>
          <w:b/>
          <w:bCs/>
          <w:lang w:val="en-US"/>
        </w:rPr>
        <w:t>he agreed deployment scenario for D1T1 in RAN4#110bis only consider</w:t>
      </w:r>
      <w:r>
        <w:rPr>
          <w:b/>
          <w:bCs/>
          <w:lang w:val="en-US"/>
        </w:rPr>
        <w:t>s</w:t>
      </w:r>
      <w:r w:rsidRPr="00DF0EF6">
        <w:rPr>
          <w:b/>
          <w:bCs/>
          <w:lang w:val="en-US"/>
        </w:rPr>
        <w:t xml:space="preserve"> </w:t>
      </w:r>
      <w:r w:rsidRPr="00DF0EF6">
        <w:rPr>
          <w:b/>
          <w:bCs/>
        </w:rPr>
        <w:t xml:space="preserve">the </w:t>
      </w:r>
      <w:r w:rsidRPr="00DF0EF6">
        <w:rPr>
          <w:b/>
          <w:bCs/>
          <w:lang w:val="en-US"/>
        </w:rPr>
        <w:t xml:space="preserve">scenarios </w:t>
      </w:r>
      <w:r>
        <w:rPr>
          <w:b/>
          <w:bCs/>
        </w:rPr>
        <w:t>that the</w:t>
      </w:r>
      <w:r w:rsidRPr="00DF0EF6">
        <w:rPr>
          <w:b/>
          <w:bCs/>
        </w:rPr>
        <w:t xml:space="preserve"> legacy </w:t>
      </w:r>
      <w:proofErr w:type="spellStart"/>
      <w:r w:rsidRPr="00DF0EF6">
        <w:rPr>
          <w:b/>
          <w:bCs/>
        </w:rPr>
        <w:t>gNB</w:t>
      </w:r>
      <w:proofErr w:type="spellEnd"/>
      <w:r w:rsidRPr="00DF0EF6">
        <w:rPr>
          <w:b/>
          <w:bCs/>
        </w:rPr>
        <w:t xml:space="preserve"> and </w:t>
      </w:r>
      <w:proofErr w:type="spellStart"/>
      <w:r w:rsidRPr="00DF0EF6">
        <w:rPr>
          <w:b/>
          <w:bCs/>
          <w:lang w:val="en-US"/>
        </w:rPr>
        <w:t>AIoT</w:t>
      </w:r>
      <w:proofErr w:type="spellEnd"/>
      <w:r w:rsidRPr="00DF0EF6">
        <w:rPr>
          <w:b/>
          <w:bCs/>
          <w:lang w:val="en-US"/>
        </w:rPr>
        <w:t xml:space="preserve"> reader/CW are non-collocated</w:t>
      </w:r>
      <w:r>
        <w:rPr>
          <w:b/>
          <w:bCs/>
          <w:lang w:val="en-US"/>
        </w:rPr>
        <w:t>.</w:t>
      </w:r>
    </w:p>
    <w:p w14:paraId="02C8EDEC" w14:textId="77777777" w:rsidR="00D139DC" w:rsidRDefault="00D139DC" w:rsidP="00D139DC">
      <w:pPr>
        <w:pStyle w:val="BodyText"/>
        <w:jc w:val="both"/>
        <w:rPr>
          <w:b/>
          <w:bCs/>
          <w:lang w:val="en-US"/>
        </w:rPr>
      </w:pPr>
      <w:r>
        <w:rPr>
          <w:b/>
          <w:bCs/>
          <w:lang w:val="en-US"/>
        </w:rPr>
        <w:t xml:space="preserve">Observation 2: the </w:t>
      </w:r>
      <w:r w:rsidRPr="00DF0EF6">
        <w:rPr>
          <w:b/>
          <w:bCs/>
          <w:lang w:val="en-US"/>
        </w:rPr>
        <w:t>non-collocated</w:t>
      </w:r>
      <w:r w:rsidRPr="00394F21">
        <w:rPr>
          <w:b/>
          <w:bCs/>
          <w:lang w:val="en-US"/>
        </w:rPr>
        <w:t xml:space="preserve"> legacy </w:t>
      </w:r>
      <w:proofErr w:type="spellStart"/>
      <w:r w:rsidRPr="00394F21">
        <w:rPr>
          <w:b/>
          <w:bCs/>
          <w:lang w:val="en-US"/>
        </w:rPr>
        <w:t>gNB</w:t>
      </w:r>
      <w:proofErr w:type="spellEnd"/>
      <w:r w:rsidRPr="00394F21">
        <w:rPr>
          <w:b/>
          <w:bCs/>
          <w:lang w:val="en-US"/>
        </w:rPr>
        <w:t xml:space="preserve"> and </w:t>
      </w:r>
      <w:proofErr w:type="spellStart"/>
      <w:r w:rsidRPr="00DF0EF6">
        <w:rPr>
          <w:b/>
          <w:bCs/>
          <w:lang w:val="en-US"/>
        </w:rPr>
        <w:t>AIoT</w:t>
      </w:r>
      <w:proofErr w:type="spellEnd"/>
      <w:r w:rsidRPr="00DF0EF6">
        <w:rPr>
          <w:b/>
          <w:bCs/>
          <w:lang w:val="en-US"/>
        </w:rPr>
        <w:t xml:space="preserve"> reader/CW </w:t>
      </w:r>
      <w:r>
        <w:rPr>
          <w:b/>
          <w:bCs/>
          <w:lang w:val="en-US"/>
        </w:rPr>
        <w:t xml:space="preserve">may not represent the worst-case scenario to evaluate </w:t>
      </w:r>
      <w:r w:rsidRPr="00394F21">
        <w:rPr>
          <w:b/>
          <w:bCs/>
          <w:lang w:val="en-US"/>
        </w:rPr>
        <w:t xml:space="preserve">the interference from the CW signal on the uplink reception of legacy NR </w:t>
      </w:r>
      <w:proofErr w:type="spellStart"/>
      <w:r w:rsidRPr="00394F21">
        <w:rPr>
          <w:b/>
          <w:bCs/>
          <w:lang w:val="en-US"/>
        </w:rPr>
        <w:t>gNB</w:t>
      </w:r>
      <w:proofErr w:type="spellEnd"/>
      <w:r w:rsidRPr="00394F21">
        <w:rPr>
          <w:b/>
          <w:bCs/>
          <w:lang w:val="en-US"/>
        </w:rPr>
        <w:t xml:space="preserve"> when the CW </w:t>
      </w:r>
      <w:r>
        <w:rPr>
          <w:b/>
          <w:bCs/>
          <w:lang w:val="en-US"/>
        </w:rPr>
        <w:t xml:space="preserve">is </w:t>
      </w:r>
      <w:r w:rsidRPr="00394F21">
        <w:rPr>
          <w:b/>
          <w:bCs/>
          <w:lang w:val="en-US"/>
        </w:rPr>
        <w:t>transmitted in the uplink spectrum</w:t>
      </w:r>
      <w:r>
        <w:rPr>
          <w:b/>
          <w:bCs/>
          <w:lang w:val="en-US"/>
        </w:rPr>
        <w:t>.</w:t>
      </w:r>
    </w:p>
    <w:p w14:paraId="04BF5BAC" w14:textId="77777777" w:rsidR="00D139DC" w:rsidRPr="00DF0E8A" w:rsidRDefault="00D139DC" w:rsidP="00D139DC">
      <w:pPr>
        <w:pStyle w:val="BodyText"/>
        <w:jc w:val="both"/>
        <w:rPr>
          <w:b/>
          <w:bCs/>
          <w:lang w:val="en-US"/>
        </w:rPr>
      </w:pPr>
      <w:r w:rsidRPr="00DF0E8A">
        <w:rPr>
          <w:b/>
          <w:bCs/>
          <w:lang w:val="en-US"/>
        </w:rPr>
        <w:t xml:space="preserve">Observation 3: The CW signal can be used as </w:t>
      </w:r>
      <w:r>
        <w:rPr>
          <w:b/>
          <w:bCs/>
          <w:lang w:val="en-US"/>
        </w:rPr>
        <w:t xml:space="preserve">the </w:t>
      </w:r>
      <w:r w:rsidRPr="00DF0E8A">
        <w:rPr>
          <w:b/>
          <w:bCs/>
          <w:lang w:val="en-US"/>
        </w:rPr>
        <w:t xml:space="preserve">source for energy harvesting, which may affect the co-existence study assumptions. </w:t>
      </w:r>
    </w:p>
    <w:p w14:paraId="64EE9ADB" w14:textId="77777777" w:rsidR="00D139DC" w:rsidRDefault="00D139DC" w:rsidP="00D139DC">
      <w:pPr>
        <w:pStyle w:val="BodyText"/>
        <w:jc w:val="both"/>
        <w:rPr>
          <w:b/>
          <w:bCs/>
        </w:rPr>
      </w:pPr>
      <w:r w:rsidRPr="00D079F1">
        <w:rPr>
          <w:rFonts w:eastAsiaTheme="minorEastAsia"/>
          <w:b/>
          <w:bCs/>
        </w:rPr>
        <w:t xml:space="preserve">Observation </w:t>
      </w:r>
      <w:r>
        <w:rPr>
          <w:rFonts w:eastAsiaTheme="minorEastAsia"/>
          <w:b/>
          <w:bCs/>
        </w:rPr>
        <w:t>4</w:t>
      </w:r>
      <w:r w:rsidRPr="00D079F1">
        <w:rPr>
          <w:rFonts w:eastAsiaTheme="minorEastAsia"/>
          <w:b/>
          <w:bCs/>
        </w:rPr>
        <w:t xml:space="preserve">: </w:t>
      </w:r>
      <w:r>
        <w:rPr>
          <w:rFonts w:eastAsiaTheme="minorEastAsia"/>
          <w:b/>
          <w:bCs/>
        </w:rPr>
        <w:t xml:space="preserve">For the </w:t>
      </w:r>
      <w:proofErr w:type="spellStart"/>
      <w:r>
        <w:rPr>
          <w:rFonts w:eastAsiaTheme="minorEastAsia"/>
          <w:b/>
          <w:bCs/>
        </w:rPr>
        <w:t>AIoT</w:t>
      </w:r>
      <w:proofErr w:type="spellEnd"/>
      <w:r>
        <w:rPr>
          <w:rFonts w:eastAsiaTheme="minorEastAsia"/>
          <w:b/>
          <w:bCs/>
        </w:rPr>
        <w:t xml:space="preserve"> device that needs to operate under both D1T1 and D2T2 scenarios, it is preferred to use the same frequency spectrum (either DL or UL) for the R2D link, regardless of the network topology. The </w:t>
      </w:r>
      <w:proofErr w:type="spellStart"/>
      <w:r>
        <w:rPr>
          <w:rFonts w:eastAsiaTheme="minorEastAsia"/>
          <w:b/>
          <w:bCs/>
        </w:rPr>
        <w:t>AIoT</w:t>
      </w:r>
      <w:proofErr w:type="spellEnd"/>
      <w:r>
        <w:rPr>
          <w:rFonts w:eastAsiaTheme="minorEastAsia"/>
          <w:b/>
          <w:bCs/>
        </w:rPr>
        <w:t xml:space="preserve"> device may not be able to tune its R2D receiver chain operation frequency due to power constraints, especially if an RF envelope detector is used.</w:t>
      </w:r>
      <w:r w:rsidRPr="00942DE0">
        <w:rPr>
          <w:b/>
          <w:bCs/>
        </w:rPr>
        <w:t xml:space="preserve"> </w:t>
      </w:r>
    </w:p>
    <w:p w14:paraId="35054A17" w14:textId="77777777" w:rsidR="00D139DC" w:rsidRPr="002B4B25" w:rsidRDefault="00D139DC" w:rsidP="00D139DC">
      <w:pPr>
        <w:pStyle w:val="BodyText"/>
        <w:jc w:val="both"/>
        <w:rPr>
          <w:b/>
          <w:bCs/>
        </w:rPr>
      </w:pPr>
      <w:r w:rsidRPr="00942DE0">
        <w:rPr>
          <w:b/>
          <w:bCs/>
        </w:rPr>
        <w:t xml:space="preserve">Observation </w:t>
      </w:r>
      <w:r>
        <w:rPr>
          <w:b/>
          <w:bCs/>
        </w:rPr>
        <w:t>5</w:t>
      </w:r>
      <w:r w:rsidRPr="00942DE0">
        <w:rPr>
          <w:b/>
          <w:bCs/>
        </w:rPr>
        <w:t xml:space="preserve">: </w:t>
      </w:r>
      <w:r>
        <w:rPr>
          <w:b/>
          <w:bCs/>
        </w:rPr>
        <w:t>F</w:t>
      </w:r>
      <w:r w:rsidRPr="00942DE0">
        <w:rPr>
          <w:b/>
          <w:bCs/>
        </w:rPr>
        <w:t xml:space="preserve">or the </w:t>
      </w:r>
      <w:proofErr w:type="spellStart"/>
      <w:r w:rsidRPr="00942DE0">
        <w:rPr>
          <w:b/>
          <w:bCs/>
        </w:rPr>
        <w:t>AIoT</w:t>
      </w:r>
      <w:proofErr w:type="spellEnd"/>
      <w:r w:rsidRPr="00942DE0">
        <w:rPr>
          <w:b/>
          <w:bCs/>
        </w:rPr>
        <w:t xml:space="preserve"> device </w:t>
      </w:r>
      <w:r>
        <w:rPr>
          <w:b/>
          <w:bCs/>
        </w:rPr>
        <w:t>to</w:t>
      </w:r>
      <w:r w:rsidRPr="00942DE0">
        <w:rPr>
          <w:b/>
          <w:bCs/>
        </w:rPr>
        <w:t xml:space="preserve"> receive the R2D link on both </w:t>
      </w:r>
      <w:r>
        <w:rPr>
          <w:b/>
          <w:bCs/>
        </w:rPr>
        <w:t xml:space="preserve">the </w:t>
      </w:r>
      <w:r w:rsidRPr="00942DE0">
        <w:rPr>
          <w:b/>
          <w:bCs/>
        </w:rPr>
        <w:t xml:space="preserve">DL and UL spectrum under different network topologies, </w:t>
      </w:r>
      <w:r>
        <w:rPr>
          <w:b/>
          <w:bCs/>
        </w:rPr>
        <w:t>the device may need to implement a wideband RF envelope detector receiver,</w:t>
      </w:r>
      <w:r w:rsidRPr="00942DE0">
        <w:rPr>
          <w:b/>
          <w:bCs/>
        </w:rPr>
        <w:t xml:space="preserve"> which may suffer more interference</w:t>
      </w:r>
      <w:r>
        <w:rPr>
          <w:b/>
          <w:bCs/>
        </w:rPr>
        <w:t>. A h</w:t>
      </w:r>
      <w:r w:rsidRPr="002B4B25">
        <w:rPr>
          <w:b/>
          <w:bCs/>
        </w:rPr>
        <w:t>igher wanted signal level or sufficient</w:t>
      </w:r>
      <w:r>
        <w:rPr>
          <w:b/>
          <w:bCs/>
        </w:rPr>
        <w:t>ly</w:t>
      </w:r>
      <w:r w:rsidRPr="002B4B25">
        <w:rPr>
          <w:b/>
          <w:bCs/>
        </w:rPr>
        <w:t xml:space="preserve"> large guard RB may need to be configured to mitigate such a</w:t>
      </w:r>
      <w:r>
        <w:rPr>
          <w:b/>
          <w:bCs/>
        </w:rPr>
        <w:t>n</w:t>
      </w:r>
      <w:r w:rsidRPr="002B4B25">
        <w:rPr>
          <w:b/>
          <w:bCs/>
        </w:rPr>
        <w:t xml:space="preserve"> issue.</w:t>
      </w:r>
    </w:p>
    <w:p w14:paraId="41265CD9" w14:textId="77777777" w:rsidR="00D139DC" w:rsidRPr="00942DE0" w:rsidRDefault="00D139DC" w:rsidP="00D139DC">
      <w:pPr>
        <w:pStyle w:val="BodyText"/>
        <w:jc w:val="both"/>
        <w:rPr>
          <w:b/>
          <w:bCs/>
        </w:rPr>
      </w:pPr>
      <w:r w:rsidRPr="00942DE0">
        <w:rPr>
          <w:b/>
          <w:bCs/>
        </w:rPr>
        <w:t xml:space="preserve">Observation </w:t>
      </w:r>
      <w:r>
        <w:rPr>
          <w:b/>
          <w:bCs/>
        </w:rPr>
        <w:t>6</w:t>
      </w:r>
      <w:r w:rsidRPr="00942DE0">
        <w:rPr>
          <w:b/>
          <w:bCs/>
        </w:rPr>
        <w:t xml:space="preserve">: </w:t>
      </w:r>
      <w:r>
        <w:rPr>
          <w:b/>
          <w:bCs/>
        </w:rPr>
        <w:t>T</w:t>
      </w:r>
      <w:r w:rsidRPr="002B4B25">
        <w:rPr>
          <w:b/>
          <w:bCs/>
        </w:rPr>
        <w:t xml:space="preserve">he </w:t>
      </w:r>
      <w:proofErr w:type="spellStart"/>
      <w:r w:rsidRPr="002B4B25">
        <w:rPr>
          <w:b/>
          <w:bCs/>
        </w:rPr>
        <w:t>AIoT</w:t>
      </w:r>
      <w:proofErr w:type="spellEnd"/>
      <w:r w:rsidRPr="002B4B25">
        <w:rPr>
          <w:b/>
          <w:bCs/>
        </w:rPr>
        <w:t xml:space="preserve"> device can also be implemented with multiple bandpass filters to receive the signal on both </w:t>
      </w:r>
      <w:r>
        <w:rPr>
          <w:b/>
          <w:bCs/>
        </w:rPr>
        <w:t xml:space="preserve">the </w:t>
      </w:r>
      <w:r w:rsidRPr="002B4B25">
        <w:rPr>
          <w:b/>
          <w:bCs/>
        </w:rPr>
        <w:t>UL and DL spectrum of the R2D link, but it</w:t>
      </w:r>
      <w:r>
        <w:rPr>
          <w:b/>
          <w:bCs/>
        </w:rPr>
        <w:t xml:space="preserve"> </w:t>
      </w:r>
      <w:r w:rsidRPr="00942DE0">
        <w:rPr>
          <w:b/>
          <w:bCs/>
        </w:rPr>
        <w:t>increase</w:t>
      </w:r>
      <w:r>
        <w:rPr>
          <w:b/>
          <w:bCs/>
        </w:rPr>
        <w:t>s the device's complexity and power consumption</w:t>
      </w:r>
      <w:r w:rsidRPr="00942DE0">
        <w:rPr>
          <w:b/>
          <w:bCs/>
        </w:rPr>
        <w:t>.</w:t>
      </w:r>
    </w:p>
    <w:p w14:paraId="7AD07534" w14:textId="77777777" w:rsidR="00D139DC" w:rsidRDefault="00D139DC" w:rsidP="00D139DC">
      <w:pPr>
        <w:pStyle w:val="BodyText"/>
        <w:jc w:val="both"/>
        <w:rPr>
          <w:rFonts w:eastAsiaTheme="minorEastAsia"/>
          <w:b/>
          <w:bCs/>
          <w:lang w:val="en-US" w:eastAsia="zh-CN"/>
        </w:rPr>
      </w:pPr>
      <w:r>
        <w:rPr>
          <w:rFonts w:eastAsiaTheme="minorEastAsia"/>
          <w:b/>
          <w:bCs/>
          <w:lang w:val="en-US" w:eastAsia="zh-CN"/>
        </w:rPr>
        <w:t xml:space="preserve">Observation 7: </w:t>
      </w:r>
      <w:r w:rsidRPr="00560238">
        <w:rPr>
          <w:rFonts w:eastAsiaTheme="minorEastAsia"/>
          <w:b/>
          <w:bCs/>
          <w:lang w:val="en-US" w:eastAsia="zh-CN"/>
        </w:rPr>
        <w:t xml:space="preserve">Device 2b may play a critical role </w:t>
      </w:r>
      <w:r>
        <w:rPr>
          <w:rFonts w:eastAsiaTheme="minorEastAsia"/>
          <w:b/>
          <w:bCs/>
          <w:lang w:val="en-US" w:eastAsia="zh-CN"/>
        </w:rPr>
        <w:t xml:space="preserve">in successfully deploying the </w:t>
      </w:r>
      <w:proofErr w:type="spellStart"/>
      <w:r>
        <w:rPr>
          <w:rFonts w:eastAsiaTheme="minorEastAsia"/>
          <w:b/>
          <w:bCs/>
          <w:lang w:val="en-US" w:eastAsia="zh-CN"/>
        </w:rPr>
        <w:t>AIoT</w:t>
      </w:r>
      <w:proofErr w:type="spellEnd"/>
      <w:r>
        <w:rPr>
          <w:rFonts w:eastAsiaTheme="minorEastAsia"/>
          <w:b/>
          <w:bCs/>
          <w:lang w:val="en-US" w:eastAsia="zh-CN"/>
        </w:rPr>
        <w:t xml:space="preserve"> system due to its simplification in network topology, more flexible spectrum usage, better legacy system compatibility,</w:t>
      </w:r>
      <w:r w:rsidRPr="00560238">
        <w:rPr>
          <w:rFonts w:eastAsiaTheme="minorEastAsia"/>
          <w:b/>
          <w:bCs/>
          <w:lang w:val="en-US" w:eastAsia="zh-CN"/>
        </w:rPr>
        <w:t xml:space="preserve"> and potentially better coverage than device</w:t>
      </w:r>
      <w:r>
        <w:rPr>
          <w:rFonts w:eastAsiaTheme="minorEastAsia"/>
          <w:b/>
          <w:bCs/>
          <w:lang w:val="en-US" w:eastAsia="zh-CN"/>
        </w:rPr>
        <w:t>s</w:t>
      </w:r>
      <w:r w:rsidRPr="00560238">
        <w:rPr>
          <w:rFonts w:eastAsiaTheme="minorEastAsia"/>
          <w:b/>
          <w:bCs/>
          <w:lang w:val="en-US" w:eastAsia="zh-CN"/>
        </w:rPr>
        <w:t xml:space="preserve"> 1 and 2a.</w:t>
      </w:r>
    </w:p>
    <w:p w14:paraId="2A2C5837" w14:textId="77777777" w:rsidR="00D139DC" w:rsidRDefault="00D139DC" w:rsidP="00D139DC">
      <w:pPr>
        <w:pStyle w:val="BodyText"/>
        <w:jc w:val="both"/>
        <w:rPr>
          <w:rFonts w:eastAsiaTheme="minorEastAsia"/>
          <w:b/>
          <w:bCs/>
          <w:lang w:val="en-US" w:eastAsia="zh-CN"/>
        </w:rPr>
      </w:pPr>
      <w:r w:rsidRPr="00035426">
        <w:rPr>
          <w:rFonts w:eastAsiaTheme="minorEastAsia"/>
          <w:b/>
          <w:bCs/>
          <w:lang w:val="en-US" w:eastAsia="zh-CN"/>
        </w:rPr>
        <w:t xml:space="preserve">Observation 8: </w:t>
      </w:r>
      <w:r>
        <w:rPr>
          <w:rFonts w:eastAsiaTheme="minorEastAsia"/>
          <w:b/>
          <w:bCs/>
          <w:lang w:val="en-US" w:eastAsia="zh-CN"/>
        </w:rPr>
        <w:t>I</w:t>
      </w:r>
      <w:r w:rsidRPr="00035426">
        <w:rPr>
          <w:rFonts w:eastAsiaTheme="minorEastAsia"/>
          <w:b/>
          <w:bCs/>
          <w:lang w:val="en-US" w:eastAsia="zh-CN"/>
        </w:rPr>
        <w:t xml:space="preserve">t is critical to understand the threshold value in terms of SINR or BLER for successful decoding of the </w:t>
      </w:r>
      <w:proofErr w:type="spellStart"/>
      <w:r w:rsidRPr="00035426">
        <w:rPr>
          <w:rFonts w:eastAsiaTheme="minorEastAsia"/>
          <w:b/>
          <w:bCs/>
          <w:lang w:val="en-US" w:eastAsia="zh-CN"/>
        </w:rPr>
        <w:t>AIoT</w:t>
      </w:r>
      <w:proofErr w:type="spellEnd"/>
      <w:r>
        <w:rPr>
          <w:rFonts w:eastAsiaTheme="minorEastAsia"/>
          <w:b/>
          <w:bCs/>
          <w:lang w:val="en-US" w:eastAsia="zh-CN"/>
        </w:rPr>
        <w:t xml:space="preserve">. </w:t>
      </w:r>
    </w:p>
    <w:p w14:paraId="542E2E56" w14:textId="77777777" w:rsidR="00D139DC" w:rsidRDefault="00D139DC" w:rsidP="00D139DC">
      <w:pPr>
        <w:pStyle w:val="BodyText"/>
        <w:jc w:val="both"/>
        <w:rPr>
          <w:rFonts w:eastAsiaTheme="minorEastAsia"/>
          <w:b/>
          <w:bCs/>
          <w:lang w:val="en-US" w:eastAsia="zh-CN"/>
        </w:rPr>
      </w:pPr>
    </w:p>
    <w:p w14:paraId="21E06345" w14:textId="77777777" w:rsidR="00D139DC" w:rsidRDefault="00D139DC" w:rsidP="00D139DC">
      <w:pPr>
        <w:pStyle w:val="BodyText"/>
        <w:jc w:val="both"/>
        <w:rPr>
          <w:b/>
          <w:bCs/>
          <w:lang w:val="en-US"/>
        </w:rPr>
      </w:pPr>
      <w:r>
        <w:rPr>
          <w:b/>
          <w:bCs/>
          <w:lang w:val="en-US"/>
        </w:rPr>
        <w:t>Proposal 1: Include</w:t>
      </w:r>
      <w:r w:rsidRPr="00B93628">
        <w:rPr>
          <w:b/>
          <w:bCs/>
          <w:lang w:val="en-US"/>
        </w:rPr>
        <w:t xml:space="preserve"> the scenario </w:t>
      </w:r>
      <w:r>
        <w:rPr>
          <w:b/>
          <w:bCs/>
          <w:lang w:val="en-US"/>
        </w:rPr>
        <w:t xml:space="preserve">in which legacy </w:t>
      </w:r>
      <w:proofErr w:type="spellStart"/>
      <w:r>
        <w:rPr>
          <w:b/>
          <w:bCs/>
          <w:lang w:val="en-US"/>
        </w:rPr>
        <w:t>gNB</w:t>
      </w:r>
      <w:proofErr w:type="spellEnd"/>
      <w:r>
        <w:rPr>
          <w:b/>
          <w:bCs/>
          <w:lang w:val="en-US"/>
        </w:rPr>
        <w:t xml:space="preserve">, </w:t>
      </w:r>
      <w:proofErr w:type="spellStart"/>
      <w:r>
        <w:rPr>
          <w:b/>
          <w:bCs/>
          <w:lang w:val="en-US"/>
        </w:rPr>
        <w:t>AIoT</w:t>
      </w:r>
      <w:proofErr w:type="spellEnd"/>
      <w:r>
        <w:rPr>
          <w:b/>
          <w:bCs/>
          <w:lang w:val="en-US"/>
        </w:rPr>
        <w:t xml:space="preserve"> reader, and CW emitter are</w:t>
      </w:r>
      <w:r w:rsidRPr="00B93628">
        <w:rPr>
          <w:b/>
          <w:bCs/>
          <w:lang w:val="en-US"/>
        </w:rPr>
        <w:t xml:space="preserve"> </w:t>
      </w:r>
      <w:r>
        <w:rPr>
          <w:b/>
          <w:bCs/>
          <w:lang w:val="en-US"/>
        </w:rPr>
        <w:t xml:space="preserve">indoors in the </w:t>
      </w:r>
      <w:r w:rsidRPr="00B93628">
        <w:rPr>
          <w:b/>
          <w:bCs/>
          <w:lang w:val="en-US"/>
        </w:rPr>
        <w:t>co-existence study</w:t>
      </w:r>
      <w:r>
        <w:rPr>
          <w:b/>
          <w:bCs/>
          <w:lang w:val="en-US"/>
        </w:rPr>
        <w:t xml:space="preserve">. The </w:t>
      </w:r>
      <w:r w:rsidRPr="00B93628">
        <w:rPr>
          <w:b/>
          <w:bCs/>
          <w:lang w:val="en-US"/>
        </w:rPr>
        <w:t xml:space="preserve">legacy </w:t>
      </w:r>
      <w:proofErr w:type="spellStart"/>
      <w:r w:rsidRPr="00B93628">
        <w:rPr>
          <w:b/>
          <w:bCs/>
          <w:lang w:val="en-US"/>
        </w:rPr>
        <w:t>gNB</w:t>
      </w:r>
      <w:proofErr w:type="spellEnd"/>
      <w:r>
        <w:rPr>
          <w:b/>
          <w:bCs/>
          <w:lang w:val="en-US"/>
        </w:rPr>
        <w:t xml:space="preserve"> and</w:t>
      </w:r>
      <w:r w:rsidRPr="00B93628">
        <w:rPr>
          <w:b/>
          <w:bCs/>
          <w:lang w:val="en-US"/>
        </w:rPr>
        <w:t xml:space="preserve"> </w:t>
      </w:r>
      <w:proofErr w:type="spellStart"/>
      <w:r w:rsidRPr="00B93628">
        <w:rPr>
          <w:b/>
          <w:bCs/>
          <w:lang w:val="en-US"/>
        </w:rPr>
        <w:t>AIoT</w:t>
      </w:r>
      <w:proofErr w:type="spellEnd"/>
      <w:r w:rsidRPr="00B93628">
        <w:rPr>
          <w:b/>
          <w:bCs/>
          <w:lang w:val="en-US"/>
        </w:rPr>
        <w:t xml:space="preserve"> reader </w:t>
      </w:r>
      <w:r>
        <w:rPr>
          <w:b/>
          <w:bCs/>
          <w:lang w:val="en-US"/>
        </w:rPr>
        <w:t xml:space="preserve">are co-located, and the CW emitter may or may not be co-located with the legacy </w:t>
      </w:r>
      <w:proofErr w:type="spellStart"/>
      <w:r w:rsidRPr="00B93628">
        <w:rPr>
          <w:b/>
          <w:bCs/>
          <w:lang w:val="en-US"/>
        </w:rPr>
        <w:t>gNB</w:t>
      </w:r>
      <w:proofErr w:type="spellEnd"/>
      <w:r>
        <w:rPr>
          <w:b/>
          <w:bCs/>
          <w:lang w:val="en-US"/>
        </w:rPr>
        <w:t xml:space="preserve"> and</w:t>
      </w:r>
      <w:r w:rsidRPr="00B93628">
        <w:rPr>
          <w:b/>
          <w:bCs/>
          <w:lang w:val="en-US"/>
        </w:rPr>
        <w:t xml:space="preserve"> </w:t>
      </w:r>
      <w:proofErr w:type="spellStart"/>
      <w:r w:rsidRPr="00B93628">
        <w:rPr>
          <w:b/>
          <w:bCs/>
          <w:lang w:val="en-US"/>
        </w:rPr>
        <w:t>AIoT</w:t>
      </w:r>
      <w:proofErr w:type="spellEnd"/>
      <w:r w:rsidRPr="00B93628">
        <w:rPr>
          <w:b/>
          <w:bCs/>
          <w:lang w:val="en-US"/>
        </w:rPr>
        <w:t xml:space="preserve"> reader</w:t>
      </w:r>
      <w:r>
        <w:rPr>
          <w:b/>
          <w:bCs/>
          <w:lang w:val="en-US"/>
        </w:rPr>
        <w:t xml:space="preserve">. </w:t>
      </w:r>
    </w:p>
    <w:p w14:paraId="50BE5690" w14:textId="77777777" w:rsidR="00D139DC" w:rsidRDefault="00D139DC" w:rsidP="00D139DC">
      <w:pPr>
        <w:pStyle w:val="BodyText"/>
        <w:jc w:val="both"/>
        <w:rPr>
          <w:b/>
          <w:bCs/>
          <w:lang w:val="en-US"/>
        </w:rPr>
      </w:pPr>
      <w:r w:rsidRPr="000022C4">
        <w:rPr>
          <w:rFonts w:eastAsiaTheme="minorEastAsia"/>
          <w:b/>
          <w:bCs/>
          <w:lang w:val="en-US"/>
        </w:rPr>
        <w:t xml:space="preserve">Proposal 2: </w:t>
      </w:r>
      <w:r>
        <w:rPr>
          <w:rFonts w:eastAsiaTheme="minorEastAsia"/>
          <w:b/>
          <w:bCs/>
          <w:lang w:val="en-US"/>
        </w:rPr>
        <w:t>The CW signal can be transmitted in the UL spectrum.</w:t>
      </w:r>
      <w:r w:rsidRPr="000022C4">
        <w:rPr>
          <w:b/>
          <w:bCs/>
          <w:lang w:val="en-US"/>
        </w:rPr>
        <w:t xml:space="preserve"> Further studie</w:t>
      </w:r>
      <w:r>
        <w:rPr>
          <w:b/>
          <w:bCs/>
          <w:lang w:val="en-US"/>
        </w:rPr>
        <w:t xml:space="preserve">s on the feasibility of </w:t>
      </w:r>
      <w:proofErr w:type="spellStart"/>
      <w:r>
        <w:rPr>
          <w:b/>
          <w:bCs/>
          <w:lang w:val="en-US"/>
        </w:rPr>
        <w:t>gNB</w:t>
      </w:r>
      <w:proofErr w:type="spellEnd"/>
      <w:r>
        <w:rPr>
          <w:b/>
          <w:bCs/>
          <w:lang w:val="en-US"/>
        </w:rPr>
        <w:t xml:space="preserve"> in handling</w:t>
      </w:r>
      <w:r w:rsidRPr="000022C4">
        <w:rPr>
          <w:b/>
          <w:bCs/>
          <w:lang w:val="en-US"/>
        </w:rPr>
        <w:t xml:space="preserve"> the interference from the CW </w:t>
      </w:r>
      <w:r>
        <w:rPr>
          <w:b/>
          <w:bCs/>
          <w:lang w:val="en-US"/>
        </w:rPr>
        <w:t xml:space="preserve">are conducted </w:t>
      </w:r>
      <w:r w:rsidRPr="000022C4">
        <w:rPr>
          <w:b/>
          <w:bCs/>
          <w:lang w:val="en-US"/>
        </w:rPr>
        <w:t xml:space="preserve">once the CW signal waveform is determined. </w:t>
      </w:r>
    </w:p>
    <w:p w14:paraId="0AE6D76A" w14:textId="77777777" w:rsidR="00D139DC" w:rsidRPr="00B50751" w:rsidRDefault="00D139DC" w:rsidP="00D139DC">
      <w:pPr>
        <w:pStyle w:val="BodyText"/>
        <w:jc w:val="both"/>
        <w:rPr>
          <w:rFonts w:eastAsiaTheme="minorEastAsia"/>
          <w:b/>
          <w:bCs/>
        </w:rPr>
      </w:pPr>
      <w:r w:rsidRPr="00CC74FC">
        <w:rPr>
          <w:b/>
          <w:bCs/>
        </w:rPr>
        <w:t xml:space="preserve">Proposal </w:t>
      </w:r>
      <w:r>
        <w:rPr>
          <w:b/>
          <w:bCs/>
        </w:rPr>
        <w:t>3</w:t>
      </w:r>
      <w:r w:rsidRPr="00CC74FC">
        <w:rPr>
          <w:b/>
          <w:bCs/>
        </w:rPr>
        <w:t xml:space="preserve">: </w:t>
      </w:r>
      <w:r>
        <w:rPr>
          <w:b/>
          <w:bCs/>
        </w:rPr>
        <w:t>T</w:t>
      </w:r>
      <w:r w:rsidRPr="00B50751">
        <w:rPr>
          <w:b/>
          <w:bCs/>
        </w:rPr>
        <w:t xml:space="preserve">he </w:t>
      </w:r>
      <w:r w:rsidRPr="00B50751">
        <w:rPr>
          <w:rFonts w:eastAsiaTheme="minorEastAsia"/>
          <w:b/>
          <w:bCs/>
        </w:rPr>
        <w:t>FDD UL spectrum for the R2D link should not be precluded in the D1T1 for co-existence evaluation.</w:t>
      </w:r>
    </w:p>
    <w:p w14:paraId="35130E1C" w14:textId="77777777" w:rsidR="00D139DC" w:rsidRDefault="00D139DC" w:rsidP="00D139DC">
      <w:pPr>
        <w:pStyle w:val="BodyText"/>
        <w:jc w:val="both"/>
        <w:rPr>
          <w:rFonts w:eastAsiaTheme="minorEastAsia"/>
          <w:b/>
          <w:bCs/>
        </w:rPr>
      </w:pPr>
      <w:r>
        <w:rPr>
          <w:rFonts w:eastAsiaTheme="minorEastAsia"/>
          <w:b/>
          <w:bCs/>
        </w:rPr>
        <w:t xml:space="preserve">Proposal 4: RAN4 can further study the feasibility of </w:t>
      </w:r>
      <w:proofErr w:type="spellStart"/>
      <w:r>
        <w:rPr>
          <w:rFonts w:eastAsiaTheme="minorEastAsia"/>
          <w:b/>
          <w:bCs/>
        </w:rPr>
        <w:t>AIoT</w:t>
      </w:r>
      <w:proofErr w:type="spellEnd"/>
      <w:r>
        <w:rPr>
          <w:rFonts w:eastAsiaTheme="minorEastAsia"/>
          <w:b/>
          <w:bCs/>
        </w:rPr>
        <w:t xml:space="preserve"> devices receiving R2D links on different frequency spectrums with respect to different network topologies</w:t>
      </w:r>
      <w:r>
        <w:rPr>
          <w:b/>
          <w:bCs/>
        </w:rPr>
        <w:t xml:space="preserve">. </w:t>
      </w:r>
    </w:p>
    <w:p w14:paraId="7F573CA4" w14:textId="2AF8D3E4" w:rsidR="00D139DC" w:rsidRPr="00D139DC" w:rsidRDefault="00D139DC" w:rsidP="00D139DC">
      <w:pPr>
        <w:pStyle w:val="BodyText"/>
        <w:rPr>
          <w:rFonts w:eastAsiaTheme="minorEastAsia"/>
          <w:b/>
          <w:bCs/>
          <w:lang w:val="en-US" w:eastAsia="zh-CN"/>
        </w:rPr>
      </w:pPr>
      <w:r w:rsidRPr="00681113">
        <w:rPr>
          <w:rFonts w:eastAsiaTheme="minorEastAsia"/>
          <w:b/>
          <w:bCs/>
          <w:lang w:val="en-US" w:eastAsia="zh-CN"/>
        </w:rPr>
        <w:t xml:space="preserve">Proposal </w:t>
      </w:r>
      <w:r>
        <w:rPr>
          <w:rFonts w:eastAsiaTheme="minorEastAsia"/>
          <w:b/>
          <w:bCs/>
          <w:lang w:val="en-US" w:eastAsia="zh-CN"/>
        </w:rPr>
        <w:t>5</w:t>
      </w:r>
      <w:r w:rsidRPr="00681113">
        <w:rPr>
          <w:rFonts w:eastAsiaTheme="minorEastAsia"/>
          <w:b/>
          <w:bCs/>
          <w:lang w:val="en-US" w:eastAsia="zh-CN"/>
        </w:rPr>
        <w:t xml:space="preserve">: </w:t>
      </w:r>
      <w:r>
        <w:rPr>
          <w:rFonts w:eastAsiaTheme="minorEastAsia"/>
          <w:b/>
          <w:bCs/>
          <w:lang w:val="en-US" w:eastAsia="zh-CN"/>
        </w:rPr>
        <w:t>T</w:t>
      </w:r>
      <w:r w:rsidRPr="00681113">
        <w:rPr>
          <w:rFonts w:eastAsiaTheme="minorEastAsia"/>
          <w:b/>
          <w:bCs/>
          <w:lang w:val="en-US" w:eastAsia="zh-CN"/>
        </w:rPr>
        <w:t>he amplification o</w:t>
      </w:r>
      <w:r>
        <w:rPr>
          <w:rFonts w:eastAsiaTheme="minorEastAsia"/>
          <w:b/>
          <w:bCs/>
          <w:lang w:val="en-US" w:eastAsia="zh-CN"/>
        </w:rPr>
        <w:t xml:space="preserve">f the R2D and D2R link in device 2a needs to be </w:t>
      </w:r>
      <w:proofErr w:type="gramStart"/>
      <w:r>
        <w:rPr>
          <w:rFonts w:eastAsiaTheme="minorEastAsia"/>
          <w:b/>
          <w:bCs/>
          <w:lang w:val="en-US" w:eastAsia="zh-CN"/>
        </w:rPr>
        <w:t>taken into account</w:t>
      </w:r>
      <w:proofErr w:type="gramEnd"/>
      <w:r>
        <w:rPr>
          <w:rFonts w:eastAsiaTheme="minorEastAsia"/>
          <w:b/>
          <w:bCs/>
          <w:lang w:val="en-US" w:eastAsia="zh-CN"/>
        </w:rPr>
        <w:t xml:space="preserve"> in order</w:t>
      </w:r>
      <w:r w:rsidRPr="00681113">
        <w:rPr>
          <w:rFonts w:eastAsiaTheme="minorEastAsia"/>
          <w:b/>
          <w:bCs/>
          <w:lang w:val="en-US" w:eastAsia="zh-CN"/>
        </w:rPr>
        <w:t xml:space="preserve"> to perform the co-existence simulation. </w:t>
      </w:r>
      <w:r>
        <w:rPr>
          <w:rFonts w:eastAsiaTheme="minorEastAsia"/>
          <w:b/>
          <w:bCs/>
          <w:lang w:val="en-US" w:eastAsia="zh-CN"/>
        </w:rPr>
        <w:t xml:space="preserve">The gain of the </w:t>
      </w:r>
      <w:r w:rsidRPr="00681113">
        <w:rPr>
          <w:rFonts w:eastAsiaTheme="minorEastAsia"/>
          <w:b/>
          <w:bCs/>
          <w:lang w:val="en-US" w:eastAsia="zh-CN"/>
        </w:rPr>
        <w:t>amplification</w:t>
      </w:r>
      <w:r>
        <w:rPr>
          <w:rFonts w:eastAsiaTheme="minorEastAsia"/>
          <w:b/>
          <w:bCs/>
          <w:lang w:val="en-US" w:eastAsia="zh-CN"/>
        </w:rPr>
        <w:t xml:space="preserve"> can be further discussed. </w:t>
      </w:r>
    </w:p>
    <w:p w14:paraId="079D47EC" w14:textId="77777777" w:rsidR="00D139DC" w:rsidRPr="00560238" w:rsidRDefault="00D139DC" w:rsidP="00D139DC">
      <w:pPr>
        <w:pStyle w:val="BodyText"/>
        <w:rPr>
          <w:rFonts w:eastAsiaTheme="minorEastAsia"/>
          <w:b/>
          <w:bCs/>
          <w:lang w:val="en-US" w:eastAsia="zh-CN"/>
        </w:rPr>
      </w:pPr>
      <w:r w:rsidRPr="00681113">
        <w:rPr>
          <w:rFonts w:eastAsiaTheme="minorEastAsia"/>
          <w:b/>
          <w:bCs/>
          <w:lang w:val="en-US" w:eastAsia="zh-CN"/>
        </w:rPr>
        <w:t xml:space="preserve">Proposal </w:t>
      </w:r>
      <w:r>
        <w:rPr>
          <w:rFonts w:eastAsiaTheme="minorEastAsia"/>
          <w:b/>
          <w:bCs/>
          <w:lang w:val="en-US" w:eastAsia="zh-CN"/>
        </w:rPr>
        <w:t>6</w:t>
      </w:r>
      <w:r w:rsidRPr="00681113">
        <w:rPr>
          <w:rFonts w:eastAsiaTheme="minorEastAsia"/>
          <w:b/>
          <w:bCs/>
          <w:lang w:val="en-US" w:eastAsia="zh-CN"/>
        </w:rPr>
        <w:t xml:space="preserve">: </w:t>
      </w:r>
      <w:r w:rsidRPr="00560238">
        <w:rPr>
          <w:rFonts w:eastAsiaTheme="minorEastAsia"/>
          <w:b/>
          <w:bCs/>
          <w:lang w:val="en-US" w:eastAsia="zh-CN"/>
        </w:rPr>
        <w:t xml:space="preserve">Device </w:t>
      </w:r>
      <w:r>
        <w:rPr>
          <w:rFonts w:eastAsiaTheme="minorEastAsia"/>
          <w:b/>
          <w:bCs/>
          <w:lang w:val="en-US" w:eastAsia="zh-CN"/>
        </w:rPr>
        <w:t xml:space="preserve">type 2b needs to be </w:t>
      </w:r>
      <w:proofErr w:type="gramStart"/>
      <w:r>
        <w:rPr>
          <w:rFonts w:eastAsiaTheme="minorEastAsia"/>
          <w:b/>
          <w:bCs/>
          <w:lang w:val="en-US" w:eastAsia="zh-CN"/>
        </w:rPr>
        <w:t>taken into account</w:t>
      </w:r>
      <w:proofErr w:type="gramEnd"/>
      <w:r>
        <w:rPr>
          <w:rFonts w:eastAsiaTheme="minorEastAsia"/>
          <w:b/>
          <w:bCs/>
          <w:lang w:val="en-US" w:eastAsia="zh-CN"/>
        </w:rPr>
        <w:t xml:space="preserve"> in the co-existence study, with the scenarios shown below: </w:t>
      </w:r>
    </w:p>
    <w:tbl>
      <w:tblPr>
        <w:tblStyle w:val="1"/>
        <w:tblW w:w="0" w:type="auto"/>
        <w:tblLayout w:type="fixed"/>
        <w:tblLook w:val="04A0" w:firstRow="1" w:lastRow="0" w:firstColumn="1" w:lastColumn="0" w:noHBand="0" w:noVBand="1"/>
      </w:tblPr>
      <w:tblGrid>
        <w:gridCol w:w="3681"/>
        <w:gridCol w:w="1701"/>
        <w:gridCol w:w="1559"/>
        <w:gridCol w:w="1559"/>
      </w:tblGrid>
      <w:tr w:rsidR="00D139DC" w:rsidRPr="00360F2D" w14:paraId="755C9B39" w14:textId="77777777" w:rsidTr="000718AE">
        <w:trPr>
          <w:trHeight w:val="163"/>
        </w:trPr>
        <w:tc>
          <w:tcPr>
            <w:tcW w:w="3681" w:type="dxa"/>
            <w:vMerge w:val="restart"/>
            <w:hideMark/>
          </w:tcPr>
          <w:p w14:paraId="37DCE0B5" w14:textId="77777777" w:rsidR="00D139DC" w:rsidRDefault="00D139DC" w:rsidP="000718AE">
            <w:pPr>
              <w:spacing w:after="0"/>
              <w:jc w:val="center"/>
              <w:rPr>
                <w:b/>
                <w:sz w:val="16"/>
                <w:szCs w:val="21"/>
              </w:rPr>
            </w:pPr>
            <w:r>
              <w:rPr>
                <w:b/>
                <w:sz w:val="16"/>
                <w:szCs w:val="21"/>
              </w:rPr>
              <w:lastRenderedPageBreak/>
              <w:t>D1T1-C</w:t>
            </w:r>
          </w:p>
          <w:p w14:paraId="2FA54D88" w14:textId="77777777" w:rsidR="00D139DC" w:rsidRPr="00360F2D" w:rsidRDefault="00D139DC" w:rsidP="000718AE">
            <w:pPr>
              <w:spacing w:after="0"/>
              <w:jc w:val="center"/>
              <w:rPr>
                <w:rFonts w:eastAsiaTheme="minorEastAsia"/>
                <w:sz w:val="16"/>
                <w:szCs w:val="16"/>
              </w:rPr>
            </w:pPr>
            <w:r>
              <w:rPr>
                <w:noProof/>
                <w:sz w:val="16"/>
                <w:szCs w:val="21"/>
              </w:rPr>
              <w:drawing>
                <wp:inline distT="0" distB="0" distL="0" distR="0" wp14:anchorId="22D99AD1" wp14:editId="11151201">
                  <wp:extent cx="1444869" cy="6477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47434" cy="648850"/>
                          </a:xfrm>
                          <a:prstGeom prst="rect">
                            <a:avLst/>
                          </a:prstGeom>
                          <a:noFill/>
                          <a:ln>
                            <a:noFill/>
                          </a:ln>
                        </pic:spPr>
                      </pic:pic>
                    </a:graphicData>
                  </a:graphic>
                </wp:inline>
              </w:drawing>
            </w:r>
          </w:p>
          <w:p w14:paraId="739C22B6" w14:textId="77777777" w:rsidR="00D139DC" w:rsidRPr="00360F2D" w:rsidRDefault="00D139DC" w:rsidP="000718AE">
            <w:pPr>
              <w:spacing w:after="0"/>
              <w:jc w:val="center"/>
              <w:rPr>
                <w:sz w:val="16"/>
                <w:szCs w:val="16"/>
              </w:rPr>
            </w:pPr>
          </w:p>
          <w:p w14:paraId="47EC84D2" w14:textId="77777777" w:rsidR="00D139DC" w:rsidRPr="00360F2D" w:rsidRDefault="00D139DC" w:rsidP="000718AE">
            <w:pPr>
              <w:spacing w:after="0"/>
              <w:jc w:val="center"/>
              <w:rPr>
                <w:sz w:val="16"/>
                <w:szCs w:val="16"/>
              </w:rPr>
            </w:pPr>
          </w:p>
          <w:p w14:paraId="57B04AEC" w14:textId="77777777" w:rsidR="00D139DC" w:rsidRPr="00360F2D" w:rsidRDefault="00D139DC" w:rsidP="000718AE">
            <w:pPr>
              <w:spacing w:after="0"/>
              <w:jc w:val="center"/>
              <w:rPr>
                <w:sz w:val="16"/>
                <w:szCs w:val="16"/>
              </w:rPr>
            </w:pPr>
          </w:p>
          <w:p w14:paraId="21372963" w14:textId="77777777" w:rsidR="00D139DC" w:rsidRPr="00360F2D" w:rsidRDefault="00D139DC" w:rsidP="000718AE">
            <w:pPr>
              <w:spacing w:after="0"/>
              <w:jc w:val="center"/>
              <w:rPr>
                <w:sz w:val="16"/>
                <w:szCs w:val="16"/>
              </w:rPr>
            </w:pPr>
          </w:p>
          <w:p w14:paraId="5C3B72C9" w14:textId="77777777" w:rsidR="00D139DC" w:rsidRPr="00360F2D" w:rsidRDefault="00D139DC" w:rsidP="000718AE">
            <w:pPr>
              <w:spacing w:after="0"/>
              <w:jc w:val="center"/>
              <w:rPr>
                <w:sz w:val="16"/>
                <w:szCs w:val="16"/>
              </w:rPr>
            </w:pPr>
          </w:p>
        </w:tc>
        <w:tc>
          <w:tcPr>
            <w:tcW w:w="1701" w:type="dxa"/>
            <w:vMerge w:val="restart"/>
            <w:hideMark/>
          </w:tcPr>
          <w:p w14:paraId="6FAF6F38" w14:textId="77777777" w:rsidR="00D139DC" w:rsidRPr="00AC00DB" w:rsidRDefault="00D139DC" w:rsidP="000718AE">
            <w:pPr>
              <w:spacing w:after="0"/>
              <w:rPr>
                <w:sz w:val="16"/>
                <w:szCs w:val="16"/>
                <w:lang w:val="pt-BR"/>
              </w:rPr>
            </w:pPr>
            <w:r w:rsidRPr="00AC00DB">
              <w:rPr>
                <w:sz w:val="16"/>
                <w:szCs w:val="16"/>
                <w:lang w:val="pt-BR"/>
              </w:rPr>
              <w:t>R2D: DL</w:t>
            </w:r>
            <w:r w:rsidRPr="00AC00DB">
              <w:rPr>
                <w:sz w:val="16"/>
                <w:szCs w:val="16"/>
                <w:lang w:val="pt-BR"/>
              </w:rPr>
              <w:br/>
              <w:t>D2R: UL</w:t>
            </w:r>
          </w:p>
        </w:tc>
        <w:tc>
          <w:tcPr>
            <w:tcW w:w="1559" w:type="dxa"/>
            <w:hideMark/>
          </w:tcPr>
          <w:p w14:paraId="384AAE41" w14:textId="77777777" w:rsidR="00D139DC" w:rsidRPr="00360F2D" w:rsidRDefault="00D139DC" w:rsidP="000718AE">
            <w:pPr>
              <w:spacing w:after="0"/>
              <w:rPr>
                <w:sz w:val="16"/>
                <w:szCs w:val="16"/>
              </w:rPr>
            </w:pPr>
            <w:r w:rsidRPr="00360F2D">
              <w:rPr>
                <w:sz w:val="16"/>
                <w:szCs w:val="16"/>
              </w:rPr>
              <w:t>CW and/or device</w:t>
            </w:r>
          </w:p>
        </w:tc>
        <w:tc>
          <w:tcPr>
            <w:tcW w:w="1559" w:type="dxa"/>
            <w:hideMark/>
          </w:tcPr>
          <w:p w14:paraId="240BD7A5" w14:textId="77777777" w:rsidR="00D139DC" w:rsidRPr="00360F2D" w:rsidRDefault="00D139DC" w:rsidP="000718AE">
            <w:pPr>
              <w:spacing w:after="0"/>
              <w:rPr>
                <w:sz w:val="16"/>
                <w:szCs w:val="16"/>
              </w:rPr>
            </w:pPr>
            <w:r w:rsidRPr="00360F2D">
              <w:rPr>
                <w:rFonts w:hint="eastAsia"/>
                <w:sz w:val="16"/>
                <w:szCs w:val="16"/>
              </w:rPr>
              <w:t>NR</w:t>
            </w:r>
            <w:r w:rsidRPr="00360F2D">
              <w:rPr>
                <w:sz w:val="16"/>
                <w:szCs w:val="16"/>
              </w:rPr>
              <w:t> UL</w:t>
            </w:r>
          </w:p>
        </w:tc>
      </w:tr>
      <w:tr w:rsidR="00D139DC" w:rsidRPr="00360F2D" w14:paraId="49C527AC" w14:textId="77777777" w:rsidTr="000718AE">
        <w:trPr>
          <w:trHeight w:val="110"/>
        </w:trPr>
        <w:tc>
          <w:tcPr>
            <w:tcW w:w="3681" w:type="dxa"/>
            <w:vMerge/>
            <w:hideMark/>
          </w:tcPr>
          <w:p w14:paraId="7CBBC214" w14:textId="77777777" w:rsidR="00D139DC" w:rsidRPr="00360F2D" w:rsidRDefault="00D139DC" w:rsidP="000718AE">
            <w:pPr>
              <w:spacing w:after="0"/>
              <w:rPr>
                <w:sz w:val="16"/>
                <w:szCs w:val="16"/>
              </w:rPr>
            </w:pPr>
          </w:p>
        </w:tc>
        <w:tc>
          <w:tcPr>
            <w:tcW w:w="1701" w:type="dxa"/>
            <w:vMerge/>
            <w:hideMark/>
          </w:tcPr>
          <w:p w14:paraId="4A117A84" w14:textId="77777777" w:rsidR="00D139DC" w:rsidRPr="00360F2D" w:rsidRDefault="00D139DC" w:rsidP="000718AE">
            <w:pPr>
              <w:spacing w:after="0"/>
              <w:rPr>
                <w:sz w:val="16"/>
                <w:szCs w:val="16"/>
              </w:rPr>
            </w:pPr>
          </w:p>
        </w:tc>
        <w:tc>
          <w:tcPr>
            <w:tcW w:w="1559" w:type="dxa"/>
            <w:hideMark/>
          </w:tcPr>
          <w:p w14:paraId="1B960088" w14:textId="77777777" w:rsidR="00D139DC" w:rsidRPr="00360F2D" w:rsidRDefault="00D139DC" w:rsidP="000718AE">
            <w:pPr>
              <w:spacing w:after="0"/>
              <w:rPr>
                <w:sz w:val="16"/>
                <w:szCs w:val="16"/>
              </w:rPr>
            </w:pPr>
            <w:r w:rsidRPr="00360F2D">
              <w:rPr>
                <w:rFonts w:hint="eastAsia"/>
                <w:sz w:val="16"/>
                <w:szCs w:val="16"/>
              </w:rPr>
              <w:t>NR</w:t>
            </w:r>
            <w:r w:rsidRPr="00360F2D">
              <w:rPr>
                <w:sz w:val="16"/>
                <w:szCs w:val="16"/>
              </w:rPr>
              <w:t> UL</w:t>
            </w:r>
          </w:p>
        </w:tc>
        <w:tc>
          <w:tcPr>
            <w:tcW w:w="1559" w:type="dxa"/>
            <w:hideMark/>
          </w:tcPr>
          <w:p w14:paraId="649F2E6E" w14:textId="77777777" w:rsidR="00D139DC" w:rsidRPr="00360F2D" w:rsidRDefault="00D139DC" w:rsidP="000718AE">
            <w:pPr>
              <w:spacing w:after="0"/>
              <w:rPr>
                <w:sz w:val="16"/>
                <w:szCs w:val="16"/>
              </w:rPr>
            </w:pPr>
            <w:r w:rsidRPr="00360F2D">
              <w:rPr>
                <w:sz w:val="16"/>
                <w:szCs w:val="16"/>
              </w:rPr>
              <w:t>device and/or reader</w:t>
            </w:r>
          </w:p>
        </w:tc>
      </w:tr>
      <w:tr w:rsidR="00D139DC" w:rsidRPr="00360F2D" w14:paraId="2461A6FD" w14:textId="77777777" w:rsidTr="000718AE">
        <w:trPr>
          <w:trHeight w:val="198"/>
        </w:trPr>
        <w:tc>
          <w:tcPr>
            <w:tcW w:w="3681" w:type="dxa"/>
            <w:vMerge/>
            <w:hideMark/>
          </w:tcPr>
          <w:p w14:paraId="2B8FD909" w14:textId="77777777" w:rsidR="00D139DC" w:rsidRPr="00360F2D" w:rsidRDefault="00D139DC" w:rsidP="000718AE">
            <w:pPr>
              <w:spacing w:after="0"/>
              <w:rPr>
                <w:sz w:val="16"/>
                <w:szCs w:val="16"/>
              </w:rPr>
            </w:pPr>
          </w:p>
        </w:tc>
        <w:tc>
          <w:tcPr>
            <w:tcW w:w="1701" w:type="dxa"/>
            <w:vMerge/>
            <w:hideMark/>
          </w:tcPr>
          <w:p w14:paraId="48860928" w14:textId="77777777" w:rsidR="00D139DC" w:rsidRPr="00360F2D" w:rsidRDefault="00D139DC" w:rsidP="000718AE">
            <w:pPr>
              <w:spacing w:after="0"/>
              <w:rPr>
                <w:sz w:val="16"/>
                <w:szCs w:val="16"/>
              </w:rPr>
            </w:pPr>
          </w:p>
        </w:tc>
        <w:tc>
          <w:tcPr>
            <w:tcW w:w="1559" w:type="dxa"/>
            <w:hideMark/>
          </w:tcPr>
          <w:p w14:paraId="591A2A08" w14:textId="77777777" w:rsidR="00D139DC" w:rsidRPr="00360F2D" w:rsidRDefault="00D139DC" w:rsidP="000718AE">
            <w:pPr>
              <w:spacing w:after="0"/>
              <w:rPr>
                <w:sz w:val="16"/>
                <w:szCs w:val="16"/>
              </w:rPr>
            </w:pPr>
            <w:r w:rsidRPr="00360F2D">
              <w:rPr>
                <w:sz w:val="16"/>
                <w:szCs w:val="16"/>
              </w:rPr>
              <w:t>reader</w:t>
            </w:r>
          </w:p>
        </w:tc>
        <w:tc>
          <w:tcPr>
            <w:tcW w:w="1559" w:type="dxa"/>
            <w:hideMark/>
          </w:tcPr>
          <w:p w14:paraId="5BCB6153" w14:textId="77777777" w:rsidR="00D139DC" w:rsidRPr="00360F2D" w:rsidRDefault="00D139DC" w:rsidP="000718AE">
            <w:pPr>
              <w:spacing w:after="0"/>
              <w:rPr>
                <w:sz w:val="16"/>
                <w:szCs w:val="16"/>
              </w:rPr>
            </w:pPr>
            <w:r w:rsidRPr="00360F2D">
              <w:rPr>
                <w:rFonts w:hint="eastAsia"/>
                <w:sz w:val="16"/>
                <w:szCs w:val="16"/>
              </w:rPr>
              <w:t>NR</w:t>
            </w:r>
            <w:r w:rsidRPr="00360F2D">
              <w:rPr>
                <w:sz w:val="16"/>
                <w:szCs w:val="16"/>
              </w:rPr>
              <w:t> DL</w:t>
            </w:r>
          </w:p>
        </w:tc>
      </w:tr>
      <w:tr w:rsidR="00D139DC" w:rsidRPr="00360F2D" w14:paraId="2BFE0F34" w14:textId="77777777" w:rsidTr="000718AE">
        <w:trPr>
          <w:trHeight w:val="143"/>
        </w:trPr>
        <w:tc>
          <w:tcPr>
            <w:tcW w:w="3681" w:type="dxa"/>
            <w:vMerge/>
            <w:hideMark/>
          </w:tcPr>
          <w:p w14:paraId="514FF8B9" w14:textId="77777777" w:rsidR="00D139DC" w:rsidRPr="00360F2D" w:rsidRDefault="00D139DC" w:rsidP="000718AE">
            <w:pPr>
              <w:spacing w:after="0"/>
              <w:rPr>
                <w:sz w:val="16"/>
                <w:szCs w:val="16"/>
              </w:rPr>
            </w:pPr>
          </w:p>
        </w:tc>
        <w:tc>
          <w:tcPr>
            <w:tcW w:w="1701" w:type="dxa"/>
            <w:vMerge/>
            <w:hideMark/>
          </w:tcPr>
          <w:p w14:paraId="0405AF9F" w14:textId="77777777" w:rsidR="00D139DC" w:rsidRPr="00360F2D" w:rsidRDefault="00D139DC" w:rsidP="000718AE">
            <w:pPr>
              <w:spacing w:after="0"/>
              <w:rPr>
                <w:sz w:val="16"/>
                <w:szCs w:val="16"/>
              </w:rPr>
            </w:pPr>
          </w:p>
        </w:tc>
        <w:tc>
          <w:tcPr>
            <w:tcW w:w="1559" w:type="dxa"/>
            <w:hideMark/>
          </w:tcPr>
          <w:p w14:paraId="692F1524" w14:textId="77777777" w:rsidR="00D139DC" w:rsidRPr="00360F2D" w:rsidRDefault="00D139DC" w:rsidP="000718AE">
            <w:pPr>
              <w:spacing w:after="0"/>
              <w:rPr>
                <w:sz w:val="16"/>
                <w:szCs w:val="16"/>
              </w:rPr>
            </w:pPr>
            <w:r w:rsidRPr="00360F2D">
              <w:rPr>
                <w:rFonts w:hint="eastAsia"/>
                <w:sz w:val="16"/>
                <w:szCs w:val="16"/>
              </w:rPr>
              <w:t>NR</w:t>
            </w:r>
            <w:r w:rsidRPr="00360F2D">
              <w:rPr>
                <w:sz w:val="16"/>
                <w:szCs w:val="16"/>
              </w:rPr>
              <w:t> DL</w:t>
            </w:r>
          </w:p>
        </w:tc>
        <w:tc>
          <w:tcPr>
            <w:tcW w:w="1559" w:type="dxa"/>
            <w:hideMark/>
          </w:tcPr>
          <w:p w14:paraId="4E4AF0A0" w14:textId="77777777" w:rsidR="00D139DC" w:rsidRPr="00360F2D" w:rsidRDefault="00D139DC" w:rsidP="000718AE">
            <w:pPr>
              <w:spacing w:after="0"/>
              <w:rPr>
                <w:sz w:val="16"/>
                <w:szCs w:val="16"/>
              </w:rPr>
            </w:pPr>
            <w:r w:rsidRPr="00360F2D">
              <w:rPr>
                <w:sz w:val="16"/>
                <w:szCs w:val="16"/>
              </w:rPr>
              <w:t>device</w:t>
            </w:r>
          </w:p>
        </w:tc>
      </w:tr>
      <w:tr w:rsidR="00D139DC" w:rsidRPr="00360F2D" w14:paraId="773C38B6" w14:textId="77777777" w:rsidTr="000718AE">
        <w:trPr>
          <w:trHeight w:val="92"/>
        </w:trPr>
        <w:tc>
          <w:tcPr>
            <w:tcW w:w="3681" w:type="dxa"/>
            <w:vMerge/>
          </w:tcPr>
          <w:p w14:paraId="4C9A1901" w14:textId="77777777" w:rsidR="00D139DC" w:rsidRPr="00360F2D" w:rsidRDefault="00D139DC" w:rsidP="000718AE">
            <w:pPr>
              <w:spacing w:after="0"/>
              <w:rPr>
                <w:sz w:val="16"/>
                <w:szCs w:val="16"/>
              </w:rPr>
            </w:pPr>
          </w:p>
        </w:tc>
        <w:tc>
          <w:tcPr>
            <w:tcW w:w="1701" w:type="dxa"/>
            <w:vMerge w:val="restart"/>
          </w:tcPr>
          <w:p w14:paraId="4EBE1068" w14:textId="77777777" w:rsidR="00D139DC" w:rsidRPr="00AC00DB" w:rsidRDefault="00D139DC" w:rsidP="000718AE">
            <w:pPr>
              <w:spacing w:after="0"/>
              <w:rPr>
                <w:sz w:val="16"/>
                <w:szCs w:val="16"/>
                <w:lang w:val="pt-BR"/>
              </w:rPr>
            </w:pPr>
            <w:r w:rsidRPr="00AC00DB">
              <w:rPr>
                <w:sz w:val="16"/>
                <w:szCs w:val="16"/>
                <w:lang w:val="pt-BR"/>
              </w:rPr>
              <w:t>R2D: DL</w:t>
            </w:r>
            <w:r w:rsidRPr="00AC00DB">
              <w:rPr>
                <w:sz w:val="16"/>
                <w:szCs w:val="16"/>
                <w:lang w:val="pt-BR"/>
              </w:rPr>
              <w:br/>
              <w:t>D2R: DL</w:t>
            </w:r>
          </w:p>
        </w:tc>
        <w:tc>
          <w:tcPr>
            <w:tcW w:w="1559" w:type="dxa"/>
          </w:tcPr>
          <w:p w14:paraId="6C8845D6" w14:textId="77777777" w:rsidR="00D139DC" w:rsidRPr="00360F2D" w:rsidRDefault="00D139DC" w:rsidP="000718AE">
            <w:pPr>
              <w:spacing w:after="0"/>
              <w:rPr>
                <w:sz w:val="16"/>
                <w:szCs w:val="16"/>
              </w:rPr>
            </w:pPr>
            <w:r w:rsidRPr="00360F2D">
              <w:rPr>
                <w:sz w:val="16"/>
                <w:szCs w:val="16"/>
              </w:rPr>
              <w:t>CW and/or device</w:t>
            </w:r>
          </w:p>
        </w:tc>
        <w:tc>
          <w:tcPr>
            <w:tcW w:w="1559" w:type="dxa"/>
            <w:noWrap/>
          </w:tcPr>
          <w:p w14:paraId="42EC1DB3" w14:textId="77777777" w:rsidR="00D139DC" w:rsidRPr="00360F2D" w:rsidRDefault="00D139DC" w:rsidP="000718AE">
            <w:pPr>
              <w:spacing w:after="0"/>
              <w:rPr>
                <w:sz w:val="16"/>
                <w:szCs w:val="16"/>
              </w:rPr>
            </w:pPr>
            <w:r w:rsidRPr="00360F2D">
              <w:rPr>
                <w:rFonts w:hint="eastAsia"/>
                <w:sz w:val="16"/>
                <w:szCs w:val="16"/>
              </w:rPr>
              <w:t>NR</w:t>
            </w:r>
            <w:r w:rsidRPr="00360F2D">
              <w:rPr>
                <w:sz w:val="16"/>
                <w:szCs w:val="16"/>
              </w:rPr>
              <w:t xml:space="preserve"> DL</w:t>
            </w:r>
          </w:p>
        </w:tc>
      </w:tr>
      <w:tr w:rsidR="00D139DC" w:rsidRPr="00360F2D" w14:paraId="31BACA0D" w14:textId="77777777" w:rsidTr="000718AE">
        <w:trPr>
          <w:trHeight w:val="38"/>
        </w:trPr>
        <w:tc>
          <w:tcPr>
            <w:tcW w:w="3681" w:type="dxa"/>
            <w:vMerge/>
          </w:tcPr>
          <w:p w14:paraId="5C589268" w14:textId="77777777" w:rsidR="00D139DC" w:rsidRPr="00360F2D" w:rsidRDefault="00D139DC" w:rsidP="000718AE">
            <w:pPr>
              <w:spacing w:after="0"/>
              <w:rPr>
                <w:sz w:val="16"/>
                <w:szCs w:val="16"/>
              </w:rPr>
            </w:pPr>
          </w:p>
        </w:tc>
        <w:tc>
          <w:tcPr>
            <w:tcW w:w="1701" w:type="dxa"/>
            <w:vMerge/>
          </w:tcPr>
          <w:p w14:paraId="4CF57606" w14:textId="77777777" w:rsidR="00D139DC" w:rsidRPr="00360F2D" w:rsidRDefault="00D139DC" w:rsidP="000718AE">
            <w:pPr>
              <w:spacing w:after="0"/>
              <w:rPr>
                <w:sz w:val="16"/>
                <w:szCs w:val="16"/>
              </w:rPr>
            </w:pPr>
          </w:p>
        </w:tc>
        <w:tc>
          <w:tcPr>
            <w:tcW w:w="1559" w:type="dxa"/>
          </w:tcPr>
          <w:p w14:paraId="7FBDA0A3" w14:textId="77777777" w:rsidR="00D139DC" w:rsidRPr="00360F2D" w:rsidRDefault="00D139DC" w:rsidP="000718AE">
            <w:pPr>
              <w:spacing w:after="0"/>
              <w:rPr>
                <w:sz w:val="16"/>
                <w:szCs w:val="16"/>
              </w:rPr>
            </w:pPr>
            <w:r w:rsidRPr="00360F2D">
              <w:rPr>
                <w:rFonts w:hint="eastAsia"/>
                <w:sz w:val="16"/>
                <w:szCs w:val="16"/>
              </w:rPr>
              <w:t>NR</w:t>
            </w:r>
            <w:r w:rsidRPr="00360F2D">
              <w:rPr>
                <w:sz w:val="16"/>
                <w:szCs w:val="16"/>
              </w:rPr>
              <w:t xml:space="preserve"> DL</w:t>
            </w:r>
          </w:p>
        </w:tc>
        <w:tc>
          <w:tcPr>
            <w:tcW w:w="1559" w:type="dxa"/>
            <w:noWrap/>
          </w:tcPr>
          <w:p w14:paraId="28C892F7" w14:textId="77777777" w:rsidR="00D139DC" w:rsidRPr="00360F2D" w:rsidRDefault="00D139DC" w:rsidP="000718AE">
            <w:pPr>
              <w:spacing w:after="0"/>
              <w:rPr>
                <w:sz w:val="16"/>
                <w:szCs w:val="16"/>
              </w:rPr>
            </w:pPr>
            <w:r w:rsidRPr="00360F2D">
              <w:rPr>
                <w:sz w:val="16"/>
                <w:szCs w:val="16"/>
              </w:rPr>
              <w:t>device and/or reader</w:t>
            </w:r>
          </w:p>
        </w:tc>
      </w:tr>
      <w:tr w:rsidR="00D139DC" w:rsidRPr="00360F2D" w14:paraId="334C961B" w14:textId="77777777" w:rsidTr="000718AE">
        <w:trPr>
          <w:trHeight w:val="126"/>
        </w:trPr>
        <w:tc>
          <w:tcPr>
            <w:tcW w:w="3681" w:type="dxa"/>
            <w:vMerge/>
            <w:hideMark/>
          </w:tcPr>
          <w:p w14:paraId="65E610AA" w14:textId="77777777" w:rsidR="00D139DC" w:rsidRPr="00360F2D" w:rsidRDefault="00D139DC" w:rsidP="000718AE">
            <w:pPr>
              <w:spacing w:after="0"/>
              <w:rPr>
                <w:sz w:val="16"/>
                <w:szCs w:val="16"/>
              </w:rPr>
            </w:pPr>
          </w:p>
        </w:tc>
        <w:tc>
          <w:tcPr>
            <w:tcW w:w="1701" w:type="dxa"/>
            <w:vMerge w:val="restart"/>
            <w:hideMark/>
          </w:tcPr>
          <w:p w14:paraId="461A2F96" w14:textId="77777777" w:rsidR="00D139DC" w:rsidRPr="00AC00DB" w:rsidRDefault="00D139DC" w:rsidP="000718AE">
            <w:pPr>
              <w:spacing w:after="0"/>
              <w:rPr>
                <w:sz w:val="16"/>
                <w:szCs w:val="16"/>
                <w:lang w:val="pt-BR"/>
              </w:rPr>
            </w:pPr>
            <w:r w:rsidRPr="00AC00DB">
              <w:rPr>
                <w:sz w:val="16"/>
                <w:szCs w:val="16"/>
                <w:lang w:val="pt-BR"/>
              </w:rPr>
              <w:t xml:space="preserve">R2D: </w:t>
            </w:r>
            <w:r w:rsidRPr="00AC00DB">
              <w:rPr>
                <w:rFonts w:hint="eastAsia"/>
                <w:sz w:val="16"/>
                <w:szCs w:val="16"/>
                <w:lang w:val="pt-BR"/>
              </w:rPr>
              <w:t>U</w:t>
            </w:r>
            <w:r w:rsidRPr="00AC00DB">
              <w:rPr>
                <w:sz w:val="16"/>
                <w:szCs w:val="16"/>
                <w:lang w:val="pt-BR"/>
              </w:rPr>
              <w:t>L</w:t>
            </w:r>
            <w:r w:rsidRPr="00AC00DB">
              <w:rPr>
                <w:sz w:val="16"/>
                <w:szCs w:val="16"/>
                <w:lang w:val="pt-BR"/>
              </w:rPr>
              <w:br/>
              <w:t xml:space="preserve">D2R: </w:t>
            </w:r>
            <w:r w:rsidRPr="00AC00DB">
              <w:rPr>
                <w:rFonts w:hint="eastAsia"/>
                <w:sz w:val="16"/>
                <w:szCs w:val="16"/>
                <w:lang w:val="pt-BR"/>
              </w:rPr>
              <w:t>U</w:t>
            </w:r>
            <w:r w:rsidRPr="00AC00DB">
              <w:rPr>
                <w:sz w:val="16"/>
                <w:szCs w:val="16"/>
                <w:lang w:val="pt-BR"/>
              </w:rPr>
              <w:t>L</w:t>
            </w:r>
          </w:p>
        </w:tc>
        <w:tc>
          <w:tcPr>
            <w:tcW w:w="1559" w:type="dxa"/>
            <w:hideMark/>
          </w:tcPr>
          <w:p w14:paraId="75A0618F" w14:textId="77777777" w:rsidR="00D139DC" w:rsidRPr="00360F2D" w:rsidRDefault="00D139DC" w:rsidP="000718AE">
            <w:pPr>
              <w:spacing w:after="0"/>
              <w:rPr>
                <w:sz w:val="16"/>
                <w:szCs w:val="16"/>
              </w:rPr>
            </w:pPr>
            <w:r w:rsidRPr="00360F2D">
              <w:rPr>
                <w:rFonts w:hint="eastAsia"/>
                <w:sz w:val="16"/>
                <w:szCs w:val="16"/>
              </w:rPr>
              <w:t>reader</w:t>
            </w:r>
          </w:p>
        </w:tc>
        <w:tc>
          <w:tcPr>
            <w:tcW w:w="1559" w:type="dxa"/>
            <w:noWrap/>
            <w:hideMark/>
          </w:tcPr>
          <w:p w14:paraId="24CBA383" w14:textId="77777777" w:rsidR="00D139DC" w:rsidRPr="00360F2D" w:rsidRDefault="00D139DC" w:rsidP="000718AE">
            <w:pPr>
              <w:spacing w:after="0"/>
              <w:rPr>
                <w:sz w:val="16"/>
                <w:szCs w:val="16"/>
              </w:rPr>
            </w:pPr>
            <w:r w:rsidRPr="00360F2D">
              <w:rPr>
                <w:rFonts w:hint="eastAsia"/>
                <w:sz w:val="16"/>
                <w:szCs w:val="16"/>
              </w:rPr>
              <w:t>NR UL</w:t>
            </w:r>
          </w:p>
        </w:tc>
      </w:tr>
      <w:tr w:rsidR="00D139DC" w:rsidRPr="00360F2D" w14:paraId="7C2B2234" w14:textId="77777777" w:rsidTr="000718AE">
        <w:trPr>
          <w:trHeight w:val="322"/>
        </w:trPr>
        <w:tc>
          <w:tcPr>
            <w:tcW w:w="3681" w:type="dxa"/>
            <w:vMerge/>
            <w:hideMark/>
          </w:tcPr>
          <w:p w14:paraId="1C276885" w14:textId="77777777" w:rsidR="00D139DC" w:rsidRPr="00360F2D" w:rsidRDefault="00D139DC" w:rsidP="000718AE">
            <w:pPr>
              <w:spacing w:after="0"/>
              <w:rPr>
                <w:sz w:val="16"/>
                <w:szCs w:val="16"/>
              </w:rPr>
            </w:pPr>
          </w:p>
        </w:tc>
        <w:tc>
          <w:tcPr>
            <w:tcW w:w="1701" w:type="dxa"/>
            <w:vMerge/>
            <w:hideMark/>
          </w:tcPr>
          <w:p w14:paraId="2EE18092" w14:textId="77777777" w:rsidR="00D139DC" w:rsidRPr="00360F2D" w:rsidRDefault="00D139DC" w:rsidP="000718AE">
            <w:pPr>
              <w:spacing w:after="0"/>
              <w:rPr>
                <w:sz w:val="16"/>
                <w:szCs w:val="16"/>
              </w:rPr>
            </w:pPr>
          </w:p>
        </w:tc>
        <w:tc>
          <w:tcPr>
            <w:tcW w:w="1559" w:type="dxa"/>
            <w:noWrap/>
            <w:hideMark/>
          </w:tcPr>
          <w:p w14:paraId="1C0E3B1B" w14:textId="77777777" w:rsidR="00D139DC" w:rsidRPr="00360F2D" w:rsidRDefault="00D139DC" w:rsidP="000718AE">
            <w:pPr>
              <w:spacing w:after="0"/>
              <w:rPr>
                <w:sz w:val="16"/>
                <w:szCs w:val="16"/>
              </w:rPr>
            </w:pPr>
            <w:r w:rsidRPr="00360F2D">
              <w:rPr>
                <w:rFonts w:hint="eastAsia"/>
                <w:sz w:val="16"/>
                <w:szCs w:val="16"/>
              </w:rPr>
              <w:t>NR UL</w:t>
            </w:r>
          </w:p>
        </w:tc>
        <w:tc>
          <w:tcPr>
            <w:tcW w:w="1559" w:type="dxa"/>
            <w:noWrap/>
            <w:hideMark/>
          </w:tcPr>
          <w:p w14:paraId="68FE3B05" w14:textId="77777777" w:rsidR="00D139DC" w:rsidRPr="00360F2D" w:rsidRDefault="00D139DC" w:rsidP="000718AE">
            <w:pPr>
              <w:spacing w:after="0"/>
              <w:rPr>
                <w:sz w:val="16"/>
                <w:szCs w:val="16"/>
              </w:rPr>
            </w:pPr>
            <w:r w:rsidRPr="00360F2D">
              <w:rPr>
                <w:rFonts w:hint="eastAsia"/>
                <w:sz w:val="16"/>
                <w:szCs w:val="16"/>
              </w:rPr>
              <w:t>reader</w:t>
            </w:r>
          </w:p>
        </w:tc>
      </w:tr>
    </w:tbl>
    <w:p w14:paraId="1DCC1A9B" w14:textId="77777777" w:rsidR="00D139DC" w:rsidRPr="00560238" w:rsidRDefault="00D139DC" w:rsidP="00D139DC">
      <w:pPr>
        <w:pStyle w:val="BodyText"/>
        <w:jc w:val="both"/>
        <w:rPr>
          <w:b/>
          <w:bCs/>
        </w:rPr>
      </w:pPr>
    </w:p>
    <w:tbl>
      <w:tblPr>
        <w:tblStyle w:val="1"/>
        <w:tblW w:w="0" w:type="auto"/>
        <w:tblLayout w:type="fixed"/>
        <w:tblLook w:val="04A0" w:firstRow="1" w:lastRow="0" w:firstColumn="1" w:lastColumn="0" w:noHBand="0" w:noVBand="1"/>
      </w:tblPr>
      <w:tblGrid>
        <w:gridCol w:w="3681"/>
        <w:gridCol w:w="1701"/>
        <w:gridCol w:w="1559"/>
        <w:gridCol w:w="1559"/>
      </w:tblGrid>
      <w:tr w:rsidR="00D139DC" w:rsidRPr="00360F2D" w14:paraId="2F03C4A3" w14:textId="77777777" w:rsidTr="000718AE">
        <w:trPr>
          <w:trHeight w:val="163"/>
        </w:trPr>
        <w:tc>
          <w:tcPr>
            <w:tcW w:w="3681" w:type="dxa"/>
            <w:vMerge w:val="restart"/>
            <w:hideMark/>
          </w:tcPr>
          <w:p w14:paraId="3A256D92" w14:textId="77777777" w:rsidR="00D139DC" w:rsidRPr="00B93621" w:rsidRDefault="00D139DC" w:rsidP="000718AE">
            <w:pPr>
              <w:jc w:val="center"/>
              <w:rPr>
                <w:b/>
                <w:bCs/>
                <w:sz w:val="16"/>
                <w:szCs w:val="21"/>
                <w:u w:val="single"/>
              </w:rPr>
            </w:pPr>
            <w:r>
              <w:rPr>
                <w:b/>
                <w:sz w:val="16"/>
                <w:szCs w:val="21"/>
              </w:rPr>
              <w:t>D2T2-C</w:t>
            </w:r>
          </w:p>
          <w:p w14:paraId="48E95BE5" w14:textId="77777777" w:rsidR="00D139DC" w:rsidRPr="00360F2D" w:rsidRDefault="00D139DC" w:rsidP="000718AE">
            <w:pPr>
              <w:spacing w:after="0"/>
              <w:jc w:val="center"/>
              <w:rPr>
                <w:sz w:val="16"/>
                <w:szCs w:val="16"/>
              </w:rPr>
            </w:pPr>
          </w:p>
          <w:p w14:paraId="3B774293" w14:textId="77777777" w:rsidR="00D139DC" w:rsidRPr="00360F2D" w:rsidRDefault="00D139DC" w:rsidP="000718AE">
            <w:pPr>
              <w:spacing w:after="0"/>
              <w:jc w:val="center"/>
              <w:rPr>
                <w:sz w:val="16"/>
                <w:szCs w:val="16"/>
              </w:rPr>
            </w:pPr>
            <w:r>
              <w:rPr>
                <w:noProof/>
              </w:rPr>
              <w:drawing>
                <wp:inline distT="0" distB="0" distL="0" distR="0" wp14:anchorId="70606E2D" wp14:editId="3E6FAEEE">
                  <wp:extent cx="1769110" cy="55124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462069" name="图片 1"/>
                          <pic:cNvPicPr>
                            <a:picLocks noChangeAspect="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79214" cy="554392"/>
                          </a:xfrm>
                          <a:prstGeom prst="rect">
                            <a:avLst/>
                          </a:prstGeom>
                          <a:noFill/>
                          <a:ln>
                            <a:noFill/>
                          </a:ln>
                        </pic:spPr>
                      </pic:pic>
                    </a:graphicData>
                  </a:graphic>
                </wp:inline>
              </w:drawing>
            </w:r>
          </w:p>
          <w:p w14:paraId="6941C7D5" w14:textId="77777777" w:rsidR="00D139DC" w:rsidRPr="00360F2D" w:rsidRDefault="00D139DC" w:rsidP="000718AE">
            <w:pPr>
              <w:overflowPunct/>
              <w:autoSpaceDE/>
              <w:autoSpaceDN/>
              <w:adjustRightInd/>
              <w:spacing w:after="0"/>
              <w:textAlignment w:val="auto"/>
              <w:rPr>
                <w:rFonts w:eastAsia="SimSun"/>
                <w:sz w:val="13"/>
                <w:szCs w:val="13"/>
              </w:rPr>
            </w:pPr>
          </w:p>
          <w:p w14:paraId="1B9C2CB1" w14:textId="77777777" w:rsidR="00D139DC" w:rsidRPr="00360F2D" w:rsidRDefault="00D139DC" w:rsidP="000718AE">
            <w:pPr>
              <w:spacing w:after="0"/>
              <w:rPr>
                <w:sz w:val="16"/>
                <w:szCs w:val="16"/>
              </w:rPr>
            </w:pPr>
          </w:p>
        </w:tc>
        <w:tc>
          <w:tcPr>
            <w:tcW w:w="1701" w:type="dxa"/>
            <w:vMerge w:val="restart"/>
            <w:hideMark/>
          </w:tcPr>
          <w:p w14:paraId="516B54DF" w14:textId="77777777" w:rsidR="00D139DC" w:rsidRPr="00AC00DB" w:rsidRDefault="00D139DC" w:rsidP="000718AE">
            <w:pPr>
              <w:spacing w:after="0"/>
              <w:rPr>
                <w:sz w:val="16"/>
                <w:szCs w:val="16"/>
                <w:lang w:val="pt-BR"/>
              </w:rPr>
            </w:pPr>
            <w:r w:rsidRPr="00AC00DB">
              <w:rPr>
                <w:sz w:val="16"/>
                <w:szCs w:val="16"/>
                <w:lang w:val="pt-BR"/>
              </w:rPr>
              <w:t xml:space="preserve">R2D: </w:t>
            </w:r>
            <w:r w:rsidRPr="00AC00DB">
              <w:rPr>
                <w:rFonts w:hint="eastAsia"/>
                <w:sz w:val="16"/>
                <w:szCs w:val="16"/>
                <w:lang w:val="pt-BR"/>
              </w:rPr>
              <w:t>UL</w:t>
            </w:r>
            <w:r w:rsidRPr="00AC00DB">
              <w:rPr>
                <w:sz w:val="16"/>
                <w:szCs w:val="16"/>
                <w:lang w:val="pt-BR"/>
              </w:rPr>
              <w:br/>
              <w:t>D2R: UL</w:t>
            </w:r>
          </w:p>
        </w:tc>
        <w:tc>
          <w:tcPr>
            <w:tcW w:w="1559" w:type="dxa"/>
            <w:hideMark/>
          </w:tcPr>
          <w:p w14:paraId="1DA3CF4C" w14:textId="77777777" w:rsidR="00D139DC" w:rsidRPr="00360F2D" w:rsidRDefault="00D139DC" w:rsidP="000718AE">
            <w:pPr>
              <w:spacing w:after="0"/>
              <w:rPr>
                <w:sz w:val="16"/>
                <w:szCs w:val="16"/>
              </w:rPr>
            </w:pPr>
            <w:r w:rsidRPr="00360F2D">
              <w:rPr>
                <w:rFonts w:eastAsiaTheme="minorEastAsia" w:hint="eastAsia"/>
                <w:sz w:val="16"/>
                <w:szCs w:val="16"/>
              </w:rPr>
              <w:t>CW and/or device</w:t>
            </w:r>
          </w:p>
        </w:tc>
        <w:tc>
          <w:tcPr>
            <w:tcW w:w="1559" w:type="dxa"/>
            <w:hideMark/>
          </w:tcPr>
          <w:p w14:paraId="305459BF" w14:textId="77777777" w:rsidR="00D139DC" w:rsidRPr="00360F2D" w:rsidRDefault="00D139DC" w:rsidP="000718AE">
            <w:pPr>
              <w:spacing w:after="0"/>
              <w:rPr>
                <w:sz w:val="16"/>
                <w:szCs w:val="16"/>
              </w:rPr>
            </w:pPr>
            <w:r w:rsidRPr="00360F2D">
              <w:rPr>
                <w:rFonts w:hint="eastAsia"/>
                <w:sz w:val="16"/>
                <w:szCs w:val="16"/>
              </w:rPr>
              <w:t>NR</w:t>
            </w:r>
            <w:r w:rsidRPr="00360F2D">
              <w:rPr>
                <w:sz w:val="16"/>
                <w:szCs w:val="16"/>
              </w:rPr>
              <w:t> UL</w:t>
            </w:r>
          </w:p>
        </w:tc>
      </w:tr>
      <w:tr w:rsidR="00D139DC" w:rsidRPr="00360F2D" w14:paraId="619F04AC" w14:textId="77777777" w:rsidTr="000718AE">
        <w:trPr>
          <w:trHeight w:val="110"/>
        </w:trPr>
        <w:tc>
          <w:tcPr>
            <w:tcW w:w="3681" w:type="dxa"/>
            <w:vMerge/>
            <w:hideMark/>
          </w:tcPr>
          <w:p w14:paraId="3E9B694C" w14:textId="77777777" w:rsidR="00D139DC" w:rsidRPr="00360F2D" w:rsidRDefault="00D139DC" w:rsidP="000718AE">
            <w:pPr>
              <w:spacing w:after="0"/>
              <w:rPr>
                <w:sz w:val="16"/>
                <w:szCs w:val="16"/>
              </w:rPr>
            </w:pPr>
          </w:p>
        </w:tc>
        <w:tc>
          <w:tcPr>
            <w:tcW w:w="1701" w:type="dxa"/>
            <w:vMerge/>
            <w:hideMark/>
          </w:tcPr>
          <w:p w14:paraId="6B235868" w14:textId="77777777" w:rsidR="00D139DC" w:rsidRPr="00360F2D" w:rsidRDefault="00D139DC" w:rsidP="000718AE">
            <w:pPr>
              <w:spacing w:after="0"/>
              <w:rPr>
                <w:sz w:val="16"/>
                <w:szCs w:val="16"/>
              </w:rPr>
            </w:pPr>
          </w:p>
        </w:tc>
        <w:tc>
          <w:tcPr>
            <w:tcW w:w="1559" w:type="dxa"/>
            <w:hideMark/>
          </w:tcPr>
          <w:p w14:paraId="460378C7" w14:textId="77777777" w:rsidR="00D139DC" w:rsidRPr="00360F2D" w:rsidRDefault="00D139DC" w:rsidP="000718AE">
            <w:pPr>
              <w:spacing w:after="0"/>
              <w:rPr>
                <w:sz w:val="16"/>
                <w:szCs w:val="16"/>
              </w:rPr>
            </w:pPr>
            <w:r w:rsidRPr="00360F2D">
              <w:rPr>
                <w:rFonts w:hint="eastAsia"/>
                <w:sz w:val="16"/>
                <w:szCs w:val="16"/>
              </w:rPr>
              <w:t>NR UL</w:t>
            </w:r>
          </w:p>
        </w:tc>
        <w:tc>
          <w:tcPr>
            <w:tcW w:w="1559" w:type="dxa"/>
            <w:hideMark/>
          </w:tcPr>
          <w:p w14:paraId="0E3D52D2" w14:textId="77777777" w:rsidR="00D139DC" w:rsidRPr="00360F2D" w:rsidRDefault="00D139DC" w:rsidP="000718AE">
            <w:pPr>
              <w:spacing w:after="0"/>
              <w:rPr>
                <w:sz w:val="16"/>
                <w:szCs w:val="16"/>
              </w:rPr>
            </w:pPr>
            <w:r w:rsidRPr="00360F2D">
              <w:rPr>
                <w:sz w:val="16"/>
                <w:szCs w:val="16"/>
              </w:rPr>
              <w:t>D</w:t>
            </w:r>
            <w:r w:rsidRPr="00360F2D">
              <w:rPr>
                <w:rFonts w:hint="eastAsia"/>
                <w:sz w:val="16"/>
                <w:szCs w:val="16"/>
              </w:rPr>
              <w:t>evice and/or reader</w:t>
            </w:r>
          </w:p>
        </w:tc>
      </w:tr>
      <w:tr w:rsidR="00D139DC" w:rsidRPr="00360F2D" w14:paraId="10B76DD8" w14:textId="77777777" w:rsidTr="000718AE">
        <w:trPr>
          <w:trHeight w:val="198"/>
        </w:trPr>
        <w:tc>
          <w:tcPr>
            <w:tcW w:w="3681" w:type="dxa"/>
            <w:vMerge/>
            <w:hideMark/>
          </w:tcPr>
          <w:p w14:paraId="2C833824" w14:textId="77777777" w:rsidR="00D139DC" w:rsidRPr="00360F2D" w:rsidRDefault="00D139DC" w:rsidP="000718AE">
            <w:pPr>
              <w:spacing w:after="0"/>
              <w:rPr>
                <w:sz w:val="16"/>
                <w:szCs w:val="16"/>
              </w:rPr>
            </w:pPr>
          </w:p>
        </w:tc>
        <w:tc>
          <w:tcPr>
            <w:tcW w:w="1701" w:type="dxa"/>
            <w:vMerge/>
            <w:hideMark/>
          </w:tcPr>
          <w:p w14:paraId="410D8802" w14:textId="77777777" w:rsidR="00D139DC" w:rsidRPr="00360F2D" w:rsidRDefault="00D139DC" w:rsidP="000718AE">
            <w:pPr>
              <w:spacing w:after="0"/>
              <w:rPr>
                <w:sz w:val="16"/>
                <w:szCs w:val="16"/>
              </w:rPr>
            </w:pPr>
          </w:p>
        </w:tc>
        <w:tc>
          <w:tcPr>
            <w:tcW w:w="1559" w:type="dxa"/>
            <w:hideMark/>
          </w:tcPr>
          <w:p w14:paraId="3F2780C7" w14:textId="77777777" w:rsidR="00D139DC" w:rsidRPr="00360F2D" w:rsidRDefault="00D139DC" w:rsidP="000718AE">
            <w:pPr>
              <w:spacing w:after="0"/>
              <w:rPr>
                <w:sz w:val="16"/>
                <w:szCs w:val="16"/>
              </w:rPr>
            </w:pPr>
            <w:r w:rsidRPr="00360F2D">
              <w:rPr>
                <w:rFonts w:hint="eastAsia"/>
                <w:sz w:val="16"/>
                <w:szCs w:val="16"/>
              </w:rPr>
              <w:t>reader</w:t>
            </w:r>
          </w:p>
        </w:tc>
        <w:tc>
          <w:tcPr>
            <w:tcW w:w="1559" w:type="dxa"/>
            <w:hideMark/>
          </w:tcPr>
          <w:p w14:paraId="69843A24" w14:textId="77777777" w:rsidR="00D139DC" w:rsidRPr="00360F2D" w:rsidRDefault="00D139DC" w:rsidP="000718AE">
            <w:pPr>
              <w:spacing w:after="0"/>
              <w:rPr>
                <w:sz w:val="16"/>
                <w:szCs w:val="16"/>
              </w:rPr>
            </w:pPr>
            <w:r w:rsidRPr="00360F2D">
              <w:rPr>
                <w:rFonts w:hint="eastAsia"/>
                <w:sz w:val="16"/>
                <w:szCs w:val="16"/>
              </w:rPr>
              <w:t>NR</w:t>
            </w:r>
            <w:r w:rsidRPr="00360F2D">
              <w:rPr>
                <w:sz w:val="16"/>
                <w:szCs w:val="16"/>
              </w:rPr>
              <w:t> </w:t>
            </w:r>
            <w:r w:rsidRPr="00360F2D">
              <w:rPr>
                <w:rFonts w:hint="eastAsia"/>
                <w:sz w:val="16"/>
                <w:szCs w:val="16"/>
              </w:rPr>
              <w:t>UL</w:t>
            </w:r>
          </w:p>
        </w:tc>
      </w:tr>
      <w:tr w:rsidR="00D139DC" w:rsidRPr="00360F2D" w14:paraId="4B695473" w14:textId="77777777" w:rsidTr="000718AE">
        <w:trPr>
          <w:trHeight w:val="343"/>
        </w:trPr>
        <w:tc>
          <w:tcPr>
            <w:tcW w:w="3681" w:type="dxa"/>
            <w:vMerge/>
            <w:hideMark/>
          </w:tcPr>
          <w:p w14:paraId="67FDA71F" w14:textId="77777777" w:rsidR="00D139DC" w:rsidRPr="00360F2D" w:rsidRDefault="00D139DC" w:rsidP="000718AE">
            <w:pPr>
              <w:spacing w:after="0"/>
              <w:rPr>
                <w:sz w:val="16"/>
                <w:szCs w:val="16"/>
              </w:rPr>
            </w:pPr>
          </w:p>
        </w:tc>
        <w:tc>
          <w:tcPr>
            <w:tcW w:w="1701" w:type="dxa"/>
            <w:vMerge/>
            <w:hideMark/>
          </w:tcPr>
          <w:p w14:paraId="09013E2F" w14:textId="77777777" w:rsidR="00D139DC" w:rsidRPr="00360F2D" w:rsidRDefault="00D139DC" w:rsidP="000718AE">
            <w:pPr>
              <w:spacing w:after="0"/>
              <w:rPr>
                <w:sz w:val="16"/>
                <w:szCs w:val="16"/>
              </w:rPr>
            </w:pPr>
          </w:p>
        </w:tc>
        <w:tc>
          <w:tcPr>
            <w:tcW w:w="1559" w:type="dxa"/>
            <w:hideMark/>
          </w:tcPr>
          <w:p w14:paraId="0FBB5676" w14:textId="77777777" w:rsidR="00D139DC" w:rsidRPr="00360F2D" w:rsidRDefault="00D139DC" w:rsidP="000718AE">
            <w:pPr>
              <w:spacing w:after="0"/>
              <w:rPr>
                <w:sz w:val="16"/>
                <w:szCs w:val="16"/>
              </w:rPr>
            </w:pPr>
            <w:r w:rsidRPr="00360F2D">
              <w:rPr>
                <w:rFonts w:hint="eastAsia"/>
                <w:sz w:val="16"/>
                <w:szCs w:val="16"/>
              </w:rPr>
              <w:t>NR UL</w:t>
            </w:r>
          </w:p>
        </w:tc>
        <w:tc>
          <w:tcPr>
            <w:tcW w:w="1559" w:type="dxa"/>
            <w:hideMark/>
          </w:tcPr>
          <w:p w14:paraId="20F0A7FD" w14:textId="77777777" w:rsidR="00D139DC" w:rsidRPr="00360F2D" w:rsidRDefault="00D139DC" w:rsidP="000718AE">
            <w:pPr>
              <w:spacing w:after="0"/>
              <w:rPr>
                <w:sz w:val="16"/>
                <w:szCs w:val="16"/>
              </w:rPr>
            </w:pPr>
            <w:r w:rsidRPr="00360F2D">
              <w:rPr>
                <w:sz w:val="16"/>
                <w:szCs w:val="16"/>
              </w:rPr>
              <w:t>device</w:t>
            </w:r>
          </w:p>
        </w:tc>
      </w:tr>
    </w:tbl>
    <w:p w14:paraId="22B2229F" w14:textId="77777777" w:rsidR="00D139DC" w:rsidRDefault="00D139DC" w:rsidP="00035426">
      <w:pPr>
        <w:pStyle w:val="BodyText"/>
        <w:jc w:val="both"/>
        <w:rPr>
          <w:lang w:val="en-US"/>
        </w:rPr>
      </w:pPr>
    </w:p>
    <w:p w14:paraId="50AE30D8" w14:textId="77777777" w:rsidR="00D139DC" w:rsidRPr="00035426" w:rsidRDefault="00D139DC" w:rsidP="00D139DC">
      <w:pPr>
        <w:pStyle w:val="BodyText"/>
        <w:jc w:val="both"/>
        <w:rPr>
          <w:rFonts w:eastAsiaTheme="minorEastAsia"/>
          <w:b/>
          <w:bCs/>
          <w:lang w:val="en-US" w:eastAsia="zh-CN"/>
        </w:rPr>
      </w:pPr>
      <w:r>
        <w:rPr>
          <w:rFonts w:eastAsiaTheme="minorEastAsia"/>
          <w:b/>
          <w:bCs/>
          <w:lang w:val="en-US" w:eastAsia="zh-CN"/>
        </w:rPr>
        <w:t xml:space="preserve">Proposal 7: RAN4 needs further discuss if </w:t>
      </w:r>
      <w:r w:rsidRPr="00035426">
        <w:rPr>
          <w:rFonts w:eastAsiaTheme="minorEastAsia"/>
          <w:b/>
          <w:bCs/>
          <w:lang w:val="en-US" w:eastAsia="zh-CN"/>
        </w:rPr>
        <w:t>the same performance metric</w:t>
      </w:r>
      <w:r>
        <w:rPr>
          <w:rFonts w:eastAsiaTheme="minorEastAsia"/>
          <w:b/>
          <w:bCs/>
          <w:lang w:val="en-US" w:eastAsia="zh-CN"/>
        </w:rPr>
        <w:t xml:space="preserve"> and if the same</w:t>
      </w:r>
      <w:r w:rsidRPr="00035426">
        <w:rPr>
          <w:rFonts w:eastAsiaTheme="minorEastAsia"/>
          <w:b/>
          <w:bCs/>
          <w:lang w:val="en-US" w:eastAsia="zh-CN"/>
        </w:rPr>
        <w:t xml:space="preserve"> threshold value for successful decoding should be used for the R2D link and D2R link</w:t>
      </w:r>
      <w:r>
        <w:rPr>
          <w:rFonts w:eastAsiaTheme="minorEastAsia"/>
          <w:b/>
          <w:bCs/>
          <w:lang w:val="en-US" w:eastAsia="zh-CN"/>
        </w:rPr>
        <w:t>.</w:t>
      </w:r>
    </w:p>
    <w:p w14:paraId="0DB76BC6" w14:textId="77777777" w:rsidR="00D139DC" w:rsidRDefault="00D139DC" w:rsidP="00035426">
      <w:pPr>
        <w:pStyle w:val="BodyText"/>
        <w:jc w:val="both"/>
        <w:rPr>
          <w:lang w:val="en-US"/>
        </w:rPr>
      </w:pPr>
    </w:p>
    <w:p w14:paraId="6DDB6890" w14:textId="77777777" w:rsidR="002C0DC8" w:rsidRPr="0033615F" w:rsidRDefault="002C0DC8" w:rsidP="0033615F">
      <w:pPr>
        <w:pStyle w:val="Heading1"/>
        <w:numPr>
          <w:ilvl w:val="0"/>
          <w:numId w:val="8"/>
        </w:numPr>
        <w:jc w:val="both"/>
        <w:rPr>
          <w:lang w:val="en-US"/>
        </w:rPr>
      </w:pPr>
      <w:r w:rsidRPr="0033615F">
        <w:rPr>
          <w:lang w:val="en-US"/>
        </w:rPr>
        <w:t>References</w:t>
      </w:r>
    </w:p>
    <w:p w14:paraId="15475925" w14:textId="45BA4554" w:rsidR="002C0DC8" w:rsidRDefault="002C0DC8" w:rsidP="002C0DC8">
      <w:pPr>
        <w:pStyle w:val="BodyText"/>
        <w:numPr>
          <w:ilvl w:val="0"/>
          <w:numId w:val="7"/>
        </w:numPr>
        <w:jc w:val="both"/>
        <w:rPr>
          <w:lang w:val="en-US"/>
        </w:rPr>
      </w:pPr>
      <w:r w:rsidRPr="00F03151">
        <w:rPr>
          <w:lang w:val="en-US"/>
        </w:rPr>
        <w:t>RP-240826</w:t>
      </w:r>
      <w:r w:rsidRPr="00F03151">
        <w:rPr>
          <w:lang w:val="en-US"/>
        </w:rPr>
        <w:tab/>
      </w:r>
      <w:r w:rsidR="00737906">
        <w:rPr>
          <w:lang w:val="en-US"/>
        </w:rPr>
        <w:t xml:space="preserve"> </w:t>
      </w:r>
      <w:r w:rsidRPr="00F03151">
        <w:rPr>
          <w:lang w:val="en-US"/>
        </w:rPr>
        <w:t xml:space="preserve">Revised SID: Study on solutions for Ambient IoT (Internet of Things) in </w:t>
      </w:r>
      <w:proofErr w:type="gramStart"/>
      <w:r w:rsidRPr="00F03151">
        <w:rPr>
          <w:lang w:val="en-US"/>
        </w:rPr>
        <w:t>NR</w:t>
      </w:r>
      <w:r w:rsidR="00737906">
        <w:rPr>
          <w:lang w:val="en-US"/>
        </w:rPr>
        <w:t xml:space="preserve">  </w:t>
      </w:r>
      <w:r w:rsidRPr="00F03151">
        <w:rPr>
          <w:lang w:val="en-US"/>
        </w:rPr>
        <w:t>CMCC</w:t>
      </w:r>
      <w:proofErr w:type="gramEnd"/>
    </w:p>
    <w:p w14:paraId="5AB42813" w14:textId="3EE3D6F5" w:rsidR="002F424E" w:rsidRDefault="002F424E" w:rsidP="002C0DC8">
      <w:pPr>
        <w:pStyle w:val="BodyText"/>
        <w:numPr>
          <w:ilvl w:val="0"/>
          <w:numId w:val="7"/>
        </w:numPr>
        <w:jc w:val="both"/>
        <w:rPr>
          <w:lang w:val="en-US"/>
        </w:rPr>
      </w:pPr>
      <w:r w:rsidRPr="002F424E">
        <w:rPr>
          <w:lang w:val="en-US"/>
        </w:rPr>
        <w:t>R4-</w:t>
      </w:r>
      <w:proofErr w:type="gramStart"/>
      <w:r w:rsidRPr="002F424E">
        <w:rPr>
          <w:lang w:val="en-US"/>
        </w:rPr>
        <w:t>2406714</w:t>
      </w:r>
      <w:r>
        <w:rPr>
          <w:lang w:val="en-US"/>
        </w:rPr>
        <w:t xml:space="preserve"> </w:t>
      </w:r>
      <w:r w:rsidR="00737906">
        <w:rPr>
          <w:lang w:val="en-US"/>
        </w:rPr>
        <w:t xml:space="preserve"> </w:t>
      </w:r>
      <w:r w:rsidRPr="002F424E">
        <w:rPr>
          <w:lang w:val="en-US"/>
        </w:rPr>
        <w:t>WF</w:t>
      </w:r>
      <w:proofErr w:type="gramEnd"/>
      <w:r w:rsidRPr="002F424E">
        <w:rPr>
          <w:lang w:val="en-US"/>
        </w:rPr>
        <w:t xml:space="preserve"> on Ambient IoT in NR</w:t>
      </w:r>
      <w:r>
        <w:rPr>
          <w:lang w:val="en-US"/>
        </w:rPr>
        <w:t xml:space="preserve">   </w:t>
      </w:r>
      <w:r w:rsidRPr="002F424E">
        <w:rPr>
          <w:lang w:val="en-US"/>
        </w:rPr>
        <w:t>CMCC</w:t>
      </w:r>
    </w:p>
    <w:p w14:paraId="575AA707" w14:textId="1CD0F2DE" w:rsidR="006B1412" w:rsidRDefault="002F686D" w:rsidP="00A80B7E">
      <w:pPr>
        <w:pStyle w:val="BodyText"/>
        <w:numPr>
          <w:ilvl w:val="0"/>
          <w:numId w:val="7"/>
        </w:numPr>
        <w:jc w:val="both"/>
        <w:rPr>
          <w:lang w:val="en-US"/>
        </w:rPr>
      </w:pPr>
      <w:r w:rsidRPr="002F686D">
        <w:rPr>
          <w:lang w:val="en-US"/>
        </w:rPr>
        <w:t>R4-</w:t>
      </w:r>
      <w:proofErr w:type="gramStart"/>
      <w:r w:rsidRPr="002F686D">
        <w:rPr>
          <w:lang w:val="en-US"/>
        </w:rPr>
        <w:t>2407411</w:t>
      </w:r>
      <w:r w:rsidR="00EA5100">
        <w:rPr>
          <w:lang w:val="en-US"/>
        </w:rPr>
        <w:t xml:space="preserve"> </w:t>
      </w:r>
      <w:r w:rsidR="00737906">
        <w:rPr>
          <w:lang w:val="en-US"/>
        </w:rPr>
        <w:t xml:space="preserve"> </w:t>
      </w:r>
      <w:r w:rsidR="007D245F" w:rsidRPr="007D245F">
        <w:rPr>
          <w:lang w:val="en-US"/>
        </w:rPr>
        <w:t>Preliminary</w:t>
      </w:r>
      <w:proofErr w:type="gramEnd"/>
      <w:r w:rsidR="007D245F" w:rsidRPr="007D245F">
        <w:rPr>
          <w:lang w:val="en-US"/>
        </w:rPr>
        <w:t xml:space="preserve"> considerations on the ambient IoT device implementation and RF aspect</w:t>
      </w:r>
      <w:r>
        <w:rPr>
          <w:lang w:val="en-US"/>
        </w:rPr>
        <w:t xml:space="preserve"> </w:t>
      </w:r>
      <w:r w:rsidR="00EA5100">
        <w:rPr>
          <w:lang w:val="en-US"/>
        </w:rPr>
        <w:t>Sony</w:t>
      </w:r>
    </w:p>
    <w:p w14:paraId="2C4145E6" w14:textId="778B645A" w:rsidR="000859F3" w:rsidRPr="00A80B7E" w:rsidRDefault="00737906" w:rsidP="00A80B7E">
      <w:pPr>
        <w:pStyle w:val="BodyText"/>
        <w:numPr>
          <w:ilvl w:val="0"/>
          <w:numId w:val="7"/>
        </w:numPr>
        <w:jc w:val="both"/>
        <w:rPr>
          <w:lang w:val="en-US"/>
        </w:rPr>
      </w:pPr>
      <w:r w:rsidRPr="00737906">
        <w:rPr>
          <w:lang w:val="en-US"/>
        </w:rPr>
        <w:t>R4-</w:t>
      </w:r>
      <w:proofErr w:type="gramStart"/>
      <w:r w:rsidRPr="00737906">
        <w:rPr>
          <w:lang w:val="en-US"/>
        </w:rPr>
        <w:t>2407008</w:t>
      </w:r>
      <w:r>
        <w:rPr>
          <w:lang w:val="en-US"/>
        </w:rPr>
        <w:t xml:space="preserve">  </w:t>
      </w:r>
      <w:r w:rsidRPr="00737906">
        <w:rPr>
          <w:lang w:val="en-US"/>
        </w:rPr>
        <w:t>LS</w:t>
      </w:r>
      <w:proofErr w:type="gramEnd"/>
      <w:r w:rsidRPr="00737906">
        <w:rPr>
          <w:lang w:val="en-US"/>
        </w:rPr>
        <w:t xml:space="preserve"> on Ambient-IoT evaluation scenarios and assumptions</w:t>
      </w:r>
      <w:r>
        <w:rPr>
          <w:lang w:val="en-US"/>
        </w:rPr>
        <w:t xml:space="preserve">  </w:t>
      </w:r>
      <w:r w:rsidRPr="00737906">
        <w:rPr>
          <w:lang w:val="en-US"/>
        </w:rPr>
        <w:t>RAN1</w:t>
      </w:r>
    </w:p>
    <w:sectPr w:rsidR="000859F3" w:rsidRPr="00A80B7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053D8"/>
    <w:multiLevelType w:val="hybridMultilevel"/>
    <w:tmpl w:val="A328B138"/>
    <w:lvl w:ilvl="0" w:tplc="7B9A4A4E">
      <w:numFmt w:val="bullet"/>
      <w:lvlText w:val=""/>
      <w:lvlJc w:val="left"/>
      <w:pPr>
        <w:ind w:left="1080" w:hanging="72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8D0709"/>
    <w:multiLevelType w:val="hybridMultilevel"/>
    <w:tmpl w:val="DFF44A0A"/>
    <w:lvl w:ilvl="0" w:tplc="FAD8F3F6">
      <w:start w:val="1"/>
      <w:numFmt w:val="lowerLetter"/>
      <w:lvlText w:val="(%1)"/>
      <w:lvlJc w:val="left"/>
      <w:pPr>
        <w:ind w:left="2810" w:hanging="360"/>
      </w:pPr>
    </w:lvl>
    <w:lvl w:ilvl="1" w:tplc="04090019">
      <w:start w:val="1"/>
      <w:numFmt w:val="lowerLetter"/>
      <w:lvlText w:val="%2."/>
      <w:lvlJc w:val="left"/>
      <w:pPr>
        <w:ind w:left="3530" w:hanging="360"/>
      </w:pPr>
    </w:lvl>
    <w:lvl w:ilvl="2" w:tplc="0409001B">
      <w:start w:val="1"/>
      <w:numFmt w:val="lowerRoman"/>
      <w:lvlText w:val="%3."/>
      <w:lvlJc w:val="right"/>
      <w:pPr>
        <w:ind w:left="4250" w:hanging="180"/>
      </w:pPr>
    </w:lvl>
    <w:lvl w:ilvl="3" w:tplc="0409000F">
      <w:start w:val="1"/>
      <w:numFmt w:val="decimal"/>
      <w:lvlText w:val="%4."/>
      <w:lvlJc w:val="left"/>
      <w:pPr>
        <w:ind w:left="4970" w:hanging="360"/>
      </w:pPr>
    </w:lvl>
    <w:lvl w:ilvl="4" w:tplc="04090019">
      <w:start w:val="1"/>
      <w:numFmt w:val="lowerLetter"/>
      <w:lvlText w:val="%5."/>
      <w:lvlJc w:val="left"/>
      <w:pPr>
        <w:ind w:left="5690" w:hanging="360"/>
      </w:pPr>
    </w:lvl>
    <w:lvl w:ilvl="5" w:tplc="0409001B">
      <w:start w:val="1"/>
      <w:numFmt w:val="lowerRoman"/>
      <w:lvlText w:val="%6."/>
      <w:lvlJc w:val="right"/>
      <w:pPr>
        <w:ind w:left="6410" w:hanging="180"/>
      </w:pPr>
    </w:lvl>
    <w:lvl w:ilvl="6" w:tplc="0409000F">
      <w:start w:val="1"/>
      <w:numFmt w:val="decimal"/>
      <w:lvlText w:val="%7."/>
      <w:lvlJc w:val="left"/>
      <w:pPr>
        <w:ind w:left="7130" w:hanging="360"/>
      </w:pPr>
    </w:lvl>
    <w:lvl w:ilvl="7" w:tplc="04090019">
      <w:start w:val="1"/>
      <w:numFmt w:val="lowerLetter"/>
      <w:lvlText w:val="%8."/>
      <w:lvlJc w:val="left"/>
      <w:pPr>
        <w:ind w:left="7850" w:hanging="360"/>
      </w:pPr>
    </w:lvl>
    <w:lvl w:ilvl="8" w:tplc="0409001B">
      <w:start w:val="1"/>
      <w:numFmt w:val="lowerRoman"/>
      <w:lvlText w:val="%9."/>
      <w:lvlJc w:val="right"/>
      <w:pPr>
        <w:ind w:left="8570" w:hanging="180"/>
      </w:pPr>
    </w:lvl>
  </w:abstractNum>
  <w:abstractNum w:abstractNumId="3" w15:restartNumberingAfterBreak="0">
    <w:nsid w:val="151B67B3"/>
    <w:multiLevelType w:val="hybridMultilevel"/>
    <w:tmpl w:val="641E6F4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3843F2B"/>
    <w:multiLevelType w:val="hybridMultilevel"/>
    <w:tmpl w:val="DFF44A0A"/>
    <w:lvl w:ilvl="0" w:tplc="FFFFFFFF">
      <w:start w:val="1"/>
      <w:numFmt w:val="lowerLetter"/>
      <w:lvlText w:val="(%1)"/>
      <w:lvlJc w:val="left"/>
      <w:pPr>
        <w:ind w:left="2810" w:hanging="360"/>
      </w:pPr>
      <w:rPr>
        <w:rFonts w:hint="default"/>
      </w:rPr>
    </w:lvl>
    <w:lvl w:ilvl="1" w:tplc="FFFFFFFF" w:tentative="1">
      <w:start w:val="1"/>
      <w:numFmt w:val="lowerLetter"/>
      <w:lvlText w:val="%2."/>
      <w:lvlJc w:val="left"/>
      <w:pPr>
        <w:ind w:left="3530" w:hanging="360"/>
      </w:pPr>
    </w:lvl>
    <w:lvl w:ilvl="2" w:tplc="FFFFFFFF" w:tentative="1">
      <w:start w:val="1"/>
      <w:numFmt w:val="lowerRoman"/>
      <w:lvlText w:val="%3."/>
      <w:lvlJc w:val="right"/>
      <w:pPr>
        <w:ind w:left="4250" w:hanging="180"/>
      </w:pPr>
    </w:lvl>
    <w:lvl w:ilvl="3" w:tplc="FFFFFFFF" w:tentative="1">
      <w:start w:val="1"/>
      <w:numFmt w:val="decimal"/>
      <w:lvlText w:val="%4."/>
      <w:lvlJc w:val="left"/>
      <w:pPr>
        <w:ind w:left="4970" w:hanging="360"/>
      </w:pPr>
    </w:lvl>
    <w:lvl w:ilvl="4" w:tplc="FFFFFFFF" w:tentative="1">
      <w:start w:val="1"/>
      <w:numFmt w:val="lowerLetter"/>
      <w:lvlText w:val="%5."/>
      <w:lvlJc w:val="left"/>
      <w:pPr>
        <w:ind w:left="5690" w:hanging="360"/>
      </w:pPr>
    </w:lvl>
    <w:lvl w:ilvl="5" w:tplc="FFFFFFFF" w:tentative="1">
      <w:start w:val="1"/>
      <w:numFmt w:val="lowerRoman"/>
      <w:lvlText w:val="%6."/>
      <w:lvlJc w:val="right"/>
      <w:pPr>
        <w:ind w:left="6410" w:hanging="180"/>
      </w:pPr>
    </w:lvl>
    <w:lvl w:ilvl="6" w:tplc="FFFFFFFF" w:tentative="1">
      <w:start w:val="1"/>
      <w:numFmt w:val="decimal"/>
      <w:lvlText w:val="%7."/>
      <w:lvlJc w:val="left"/>
      <w:pPr>
        <w:ind w:left="7130" w:hanging="360"/>
      </w:pPr>
    </w:lvl>
    <w:lvl w:ilvl="7" w:tplc="FFFFFFFF" w:tentative="1">
      <w:start w:val="1"/>
      <w:numFmt w:val="lowerLetter"/>
      <w:lvlText w:val="%8."/>
      <w:lvlJc w:val="left"/>
      <w:pPr>
        <w:ind w:left="7850" w:hanging="360"/>
      </w:pPr>
    </w:lvl>
    <w:lvl w:ilvl="8" w:tplc="FFFFFFFF" w:tentative="1">
      <w:start w:val="1"/>
      <w:numFmt w:val="lowerRoman"/>
      <w:lvlText w:val="%9."/>
      <w:lvlJc w:val="right"/>
      <w:pPr>
        <w:ind w:left="8570" w:hanging="180"/>
      </w:pPr>
    </w:lvl>
  </w:abstractNum>
  <w:abstractNum w:abstractNumId="7" w15:restartNumberingAfterBreak="0">
    <w:nsid w:val="29056CBC"/>
    <w:multiLevelType w:val="hybridMultilevel"/>
    <w:tmpl w:val="DFF44A0A"/>
    <w:lvl w:ilvl="0" w:tplc="FFFFFFFF">
      <w:start w:val="1"/>
      <w:numFmt w:val="lowerLetter"/>
      <w:lvlText w:val="(%1)"/>
      <w:lvlJc w:val="left"/>
      <w:pPr>
        <w:ind w:left="2810" w:hanging="360"/>
      </w:pPr>
      <w:rPr>
        <w:rFonts w:hint="default"/>
      </w:rPr>
    </w:lvl>
    <w:lvl w:ilvl="1" w:tplc="FFFFFFFF" w:tentative="1">
      <w:start w:val="1"/>
      <w:numFmt w:val="lowerLetter"/>
      <w:lvlText w:val="%2."/>
      <w:lvlJc w:val="left"/>
      <w:pPr>
        <w:ind w:left="3530" w:hanging="360"/>
      </w:pPr>
    </w:lvl>
    <w:lvl w:ilvl="2" w:tplc="FFFFFFFF" w:tentative="1">
      <w:start w:val="1"/>
      <w:numFmt w:val="lowerRoman"/>
      <w:lvlText w:val="%3."/>
      <w:lvlJc w:val="right"/>
      <w:pPr>
        <w:ind w:left="4250" w:hanging="180"/>
      </w:pPr>
    </w:lvl>
    <w:lvl w:ilvl="3" w:tplc="FFFFFFFF" w:tentative="1">
      <w:start w:val="1"/>
      <w:numFmt w:val="decimal"/>
      <w:lvlText w:val="%4."/>
      <w:lvlJc w:val="left"/>
      <w:pPr>
        <w:ind w:left="4970" w:hanging="360"/>
      </w:pPr>
    </w:lvl>
    <w:lvl w:ilvl="4" w:tplc="FFFFFFFF" w:tentative="1">
      <w:start w:val="1"/>
      <w:numFmt w:val="lowerLetter"/>
      <w:lvlText w:val="%5."/>
      <w:lvlJc w:val="left"/>
      <w:pPr>
        <w:ind w:left="5690" w:hanging="360"/>
      </w:pPr>
    </w:lvl>
    <w:lvl w:ilvl="5" w:tplc="FFFFFFFF" w:tentative="1">
      <w:start w:val="1"/>
      <w:numFmt w:val="lowerRoman"/>
      <w:lvlText w:val="%6."/>
      <w:lvlJc w:val="right"/>
      <w:pPr>
        <w:ind w:left="6410" w:hanging="180"/>
      </w:pPr>
    </w:lvl>
    <w:lvl w:ilvl="6" w:tplc="FFFFFFFF" w:tentative="1">
      <w:start w:val="1"/>
      <w:numFmt w:val="decimal"/>
      <w:lvlText w:val="%7."/>
      <w:lvlJc w:val="left"/>
      <w:pPr>
        <w:ind w:left="7130" w:hanging="360"/>
      </w:pPr>
    </w:lvl>
    <w:lvl w:ilvl="7" w:tplc="FFFFFFFF" w:tentative="1">
      <w:start w:val="1"/>
      <w:numFmt w:val="lowerLetter"/>
      <w:lvlText w:val="%8."/>
      <w:lvlJc w:val="left"/>
      <w:pPr>
        <w:ind w:left="7850" w:hanging="360"/>
      </w:pPr>
    </w:lvl>
    <w:lvl w:ilvl="8" w:tplc="FFFFFFFF" w:tentative="1">
      <w:start w:val="1"/>
      <w:numFmt w:val="lowerRoman"/>
      <w:lvlText w:val="%9."/>
      <w:lvlJc w:val="right"/>
      <w:pPr>
        <w:ind w:left="8570" w:hanging="180"/>
      </w:pPr>
    </w:lvl>
  </w:abstractNum>
  <w:abstractNum w:abstractNumId="8"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1035FA"/>
    <w:multiLevelType w:val="hybridMultilevel"/>
    <w:tmpl w:val="E7C4FD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5E70DF"/>
    <w:multiLevelType w:val="hybridMultilevel"/>
    <w:tmpl w:val="DC1CAE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125305C"/>
    <w:multiLevelType w:val="hybridMultilevel"/>
    <w:tmpl w:val="DA6E62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52C36F0"/>
    <w:multiLevelType w:val="hybridMultilevel"/>
    <w:tmpl w:val="C150BC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7C5C15"/>
    <w:multiLevelType w:val="hybridMultilevel"/>
    <w:tmpl w:val="DA9C5464"/>
    <w:lvl w:ilvl="0" w:tplc="7B9A4A4E">
      <w:numFmt w:val="bullet"/>
      <w:lvlText w:val=""/>
      <w:lvlJc w:val="left"/>
      <w:pPr>
        <w:ind w:left="1080" w:hanging="72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4904C0"/>
    <w:multiLevelType w:val="hybridMultilevel"/>
    <w:tmpl w:val="0A104292"/>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825580816">
    <w:abstractNumId w:val="8"/>
  </w:num>
  <w:num w:numId="2" w16cid:durableId="14703188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62937444">
    <w:abstractNumId w:val="7"/>
  </w:num>
  <w:num w:numId="4" w16cid:durableId="2009945231">
    <w:abstractNumId w:val="6"/>
  </w:num>
  <w:num w:numId="5" w16cid:durableId="1947420592">
    <w:abstractNumId w:val="14"/>
  </w:num>
  <w:num w:numId="6" w16cid:durableId="2108962001">
    <w:abstractNumId w:val="0"/>
  </w:num>
  <w:num w:numId="7" w16cid:durableId="1618370391">
    <w:abstractNumId w:val="4"/>
  </w:num>
  <w:num w:numId="8" w16cid:durableId="18396918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6103713">
    <w:abstractNumId w:val="9"/>
  </w:num>
  <w:num w:numId="10" w16cid:durableId="20963214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3016136">
    <w:abstractNumId w:val="8"/>
  </w:num>
  <w:num w:numId="12" w16cid:durableId="480385890">
    <w:abstractNumId w:val="8"/>
  </w:num>
  <w:num w:numId="13" w16cid:durableId="791291535">
    <w:abstractNumId w:val="8"/>
  </w:num>
  <w:num w:numId="14" w16cid:durableId="1323460439">
    <w:abstractNumId w:val="8"/>
  </w:num>
  <w:num w:numId="15" w16cid:durableId="1152716522">
    <w:abstractNumId w:val="12"/>
  </w:num>
  <w:num w:numId="16" w16cid:durableId="235406696">
    <w:abstractNumId w:val="8"/>
  </w:num>
  <w:num w:numId="17" w16cid:durableId="891623322">
    <w:abstractNumId w:val="1"/>
  </w:num>
  <w:num w:numId="18" w16cid:durableId="629360499">
    <w:abstractNumId w:val="11"/>
  </w:num>
  <w:num w:numId="19" w16cid:durableId="109403126">
    <w:abstractNumId w:val="8"/>
  </w:num>
  <w:num w:numId="20" w16cid:durableId="991905506">
    <w:abstractNumId w:val="3"/>
  </w:num>
  <w:num w:numId="21" w16cid:durableId="1791781568">
    <w:abstractNumId w:val="13"/>
  </w:num>
  <w:num w:numId="22" w16cid:durableId="2082021078">
    <w:abstractNumId w:val="8"/>
  </w:num>
  <w:num w:numId="23" w16cid:durableId="1392735314">
    <w:abstractNumId w:val="15"/>
  </w:num>
  <w:num w:numId="24" w16cid:durableId="1820078647">
    <w:abstractNumId w:val="5"/>
  </w:num>
  <w:num w:numId="25" w16cid:durableId="71397425">
    <w:abstractNumId w:val="8"/>
  </w:num>
  <w:num w:numId="26" w16cid:durableId="385109413">
    <w:abstractNumId w:val="8"/>
  </w:num>
  <w:num w:numId="27" w16cid:durableId="135588024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xNTc2NDA1sTQA8pR0lIJTi4sz8/NACgzNagEoa8TzLQAAAA=="/>
  </w:docVars>
  <w:rsids>
    <w:rsidRoot w:val="0065781A"/>
    <w:rsid w:val="000022C4"/>
    <w:rsid w:val="000069DA"/>
    <w:rsid w:val="0001758E"/>
    <w:rsid w:val="00031E9F"/>
    <w:rsid w:val="00032D76"/>
    <w:rsid w:val="00035426"/>
    <w:rsid w:val="000424BF"/>
    <w:rsid w:val="00053AEB"/>
    <w:rsid w:val="00053EA5"/>
    <w:rsid w:val="00060685"/>
    <w:rsid w:val="00063DBA"/>
    <w:rsid w:val="00067895"/>
    <w:rsid w:val="00071EC6"/>
    <w:rsid w:val="00083794"/>
    <w:rsid w:val="000859F3"/>
    <w:rsid w:val="00086900"/>
    <w:rsid w:val="00091F4A"/>
    <w:rsid w:val="000A1C43"/>
    <w:rsid w:val="000A254B"/>
    <w:rsid w:val="000B507A"/>
    <w:rsid w:val="000C117E"/>
    <w:rsid w:val="000C20D5"/>
    <w:rsid w:val="000C5204"/>
    <w:rsid w:val="000D084F"/>
    <w:rsid w:val="000D089B"/>
    <w:rsid w:val="000D429B"/>
    <w:rsid w:val="000D6CC4"/>
    <w:rsid w:val="000D7392"/>
    <w:rsid w:val="000E195F"/>
    <w:rsid w:val="000E7415"/>
    <w:rsid w:val="000F07BC"/>
    <w:rsid w:val="000F1915"/>
    <w:rsid w:val="000F1C13"/>
    <w:rsid w:val="000F4FE9"/>
    <w:rsid w:val="00102A99"/>
    <w:rsid w:val="00102DA7"/>
    <w:rsid w:val="00123365"/>
    <w:rsid w:val="0012420F"/>
    <w:rsid w:val="00124FA3"/>
    <w:rsid w:val="001308A9"/>
    <w:rsid w:val="00134973"/>
    <w:rsid w:val="001448A3"/>
    <w:rsid w:val="00152377"/>
    <w:rsid w:val="0016106B"/>
    <w:rsid w:val="00166A72"/>
    <w:rsid w:val="001812F5"/>
    <w:rsid w:val="00185AD7"/>
    <w:rsid w:val="001932C7"/>
    <w:rsid w:val="001938AF"/>
    <w:rsid w:val="001A10E7"/>
    <w:rsid w:val="001A14E7"/>
    <w:rsid w:val="001B652D"/>
    <w:rsid w:val="001C0DF1"/>
    <w:rsid w:val="001C19A9"/>
    <w:rsid w:val="001C2613"/>
    <w:rsid w:val="001D1698"/>
    <w:rsid w:val="001D39CB"/>
    <w:rsid w:val="001D52F9"/>
    <w:rsid w:val="001F00C1"/>
    <w:rsid w:val="001F3426"/>
    <w:rsid w:val="001F56CA"/>
    <w:rsid w:val="001F63C4"/>
    <w:rsid w:val="002001F6"/>
    <w:rsid w:val="00201279"/>
    <w:rsid w:val="00203824"/>
    <w:rsid w:val="002127E7"/>
    <w:rsid w:val="00212D0C"/>
    <w:rsid w:val="00212D68"/>
    <w:rsid w:val="00221521"/>
    <w:rsid w:val="002222D0"/>
    <w:rsid w:val="00236098"/>
    <w:rsid w:val="00240B60"/>
    <w:rsid w:val="00252A7D"/>
    <w:rsid w:val="002531C3"/>
    <w:rsid w:val="00270B12"/>
    <w:rsid w:val="00281C51"/>
    <w:rsid w:val="00291DAC"/>
    <w:rsid w:val="00294257"/>
    <w:rsid w:val="002A042D"/>
    <w:rsid w:val="002A5CA3"/>
    <w:rsid w:val="002B3886"/>
    <w:rsid w:val="002B4B25"/>
    <w:rsid w:val="002B6FAD"/>
    <w:rsid w:val="002C0DC8"/>
    <w:rsid w:val="002E709E"/>
    <w:rsid w:val="002F424E"/>
    <w:rsid w:val="002F686D"/>
    <w:rsid w:val="0030370F"/>
    <w:rsid w:val="003153F8"/>
    <w:rsid w:val="00316F84"/>
    <w:rsid w:val="0032246D"/>
    <w:rsid w:val="00332134"/>
    <w:rsid w:val="0033353E"/>
    <w:rsid w:val="0033615F"/>
    <w:rsid w:val="00344E3D"/>
    <w:rsid w:val="00345FF5"/>
    <w:rsid w:val="003563BE"/>
    <w:rsid w:val="00361167"/>
    <w:rsid w:val="003707CE"/>
    <w:rsid w:val="00373134"/>
    <w:rsid w:val="0037689D"/>
    <w:rsid w:val="00384FBD"/>
    <w:rsid w:val="00387B93"/>
    <w:rsid w:val="00390592"/>
    <w:rsid w:val="00391800"/>
    <w:rsid w:val="003932B0"/>
    <w:rsid w:val="00394F21"/>
    <w:rsid w:val="003A4029"/>
    <w:rsid w:val="003A4A4F"/>
    <w:rsid w:val="003A5BC8"/>
    <w:rsid w:val="003A6168"/>
    <w:rsid w:val="003B51F3"/>
    <w:rsid w:val="003C2C1C"/>
    <w:rsid w:val="003C2ED6"/>
    <w:rsid w:val="003C3DFD"/>
    <w:rsid w:val="003C3F68"/>
    <w:rsid w:val="003C69C5"/>
    <w:rsid w:val="003C722E"/>
    <w:rsid w:val="003C7E04"/>
    <w:rsid w:val="003E1A43"/>
    <w:rsid w:val="00402BC9"/>
    <w:rsid w:val="00407DBB"/>
    <w:rsid w:val="00417A67"/>
    <w:rsid w:val="00424367"/>
    <w:rsid w:val="0043052F"/>
    <w:rsid w:val="0043447D"/>
    <w:rsid w:val="004417E7"/>
    <w:rsid w:val="0044569B"/>
    <w:rsid w:val="004506E5"/>
    <w:rsid w:val="00452229"/>
    <w:rsid w:val="004557DA"/>
    <w:rsid w:val="00475FB6"/>
    <w:rsid w:val="0048000A"/>
    <w:rsid w:val="004837F3"/>
    <w:rsid w:val="0048477D"/>
    <w:rsid w:val="00487305"/>
    <w:rsid w:val="004A4312"/>
    <w:rsid w:val="004B0F02"/>
    <w:rsid w:val="004B1C03"/>
    <w:rsid w:val="004B3CD9"/>
    <w:rsid w:val="004B6B78"/>
    <w:rsid w:val="004C12CF"/>
    <w:rsid w:val="004C1B56"/>
    <w:rsid w:val="004C3379"/>
    <w:rsid w:val="004C354B"/>
    <w:rsid w:val="004C7C61"/>
    <w:rsid w:val="004D109F"/>
    <w:rsid w:val="004D3B44"/>
    <w:rsid w:val="004D4BBB"/>
    <w:rsid w:val="004E02FD"/>
    <w:rsid w:val="004E212E"/>
    <w:rsid w:val="004E286F"/>
    <w:rsid w:val="004E682F"/>
    <w:rsid w:val="005035D0"/>
    <w:rsid w:val="0050641C"/>
    <w:rsid w:val="0051208B"/>
    <w:rsid w:val="00515673"/>
    <w:rsid w:val="005157DB"/>
    <w:rsid w:val="00517FE7"/>
    <w:rsid w:val="005324B1"/>
    <w:rsid w:val="005403AE"/>
    <w:rsid w:val="00550F1D"/>
    <w:rsid w:val="00550F31"/>
    <w:rsid w:val="00560238"/>
    <w:rsid w:val="00560DD6"/>
    <w:rsid w:val="00560FAF"/>
    <w:rsid w:val="00574615"/>
    <w:rsid w:val="00576584"/>
    <w:rsid w:val="00580A1C"/>
    <w:rsid w:val="00583455"/>
    <w:rsid w:val="00592581"/>
    <w:rsid w:val="005B0042"/>
    <w:rsid w:val="005C7730"/>
    <w:rsid w:val="005D2722"/>
    <w:rsid w:val="005E4E92"/>
    <w:rsid w:val="005E57AB"/>
    <w:rsid w:val="005E638D"/>
    <w:rsid w:val="005E6D7B"/>
    <w:rsid w:val="005F229C"/>
    <w:rsid w:val="00603E16"/>
    <w:rsid w:val="00606456"/>
    <w:rsid w:val="00606D56"/>
    <w:rsid w:val="00607C0B"/>
    <w:rsid w:val="00621743"/>
    <w:rsid w:val="00631D9B"/>
    <w:rsid w:val="006358D9"/>
    <w:rsid w:val="0064345E"/>
    <w:rsid w:val="006440B7"/>
    <w:rsid w:val="006464D6"/>
    <w:rsid w:val="00646EF8"/>
    <w:rsid w:val="006530A8"/>
    <w:rsid w:val="006571D4"/>
    <w:rsid w:val="0065781A"/>
    <w:rsid w:val="00662A5A"/>
    <w:rsid w:val="00667B69"/>
    <w:rsid w:val="006758D6"/>
    <w:rsid w:val="006778FE"/>
    <w:rsid w:val="00681113"/>
    <w:rsid w:val="0069132A"/>
    <w:rsid w:val="006932FC"/>
    <w:rsid w:val="006A2A93"/>
    <w:rsid w:val="006B060A"/>
    <w:rsid w:val="006B0664"/>
    <w:rsid w:val="006B1412"/>
    <w:rsid w:val="006B7C95"/>
    <w:rsid w:val="006B7CFA"/>
    <w:rsid w:val="006C5368"/>
    <w:rsid w:val="006D4771"/>
    <w:rsid w:val="006D71D6"/>
    <w:rsid w:val="006E4AE7"/>
    <w:rsid w:val="006E57D3"/>
    <w:rsid w:val="0070270C"/>
    <w:rsid w:val="007031C4"/>
    <w:rsid w:val="00705C5E"/>
    <w:rsid w:val="0071128C"/>
    <w:rsid w:val="00711D56"/>
    <w:rsid w:val="00720360"/>
    <w:rsid w:val="00720367"/>
    <w:rsid w:val="00726B99"/>
    <w:rsid w:val="007357BA"/>
    <w:rsid w:val="00736926"/>
    <w:rsid w:val="00737906"/>
    <w:rsid w:val="00745C24"/>
    <w:rsid w:val="00745F45"/>
    <w:rsid w:val="00752AF7"/>
    <w:rsid w:val="007629D4"/>
    <w:rsid w:val="00763AF2"/>
    <w:rsid w:val="00766484"/>
    <w:rsid w:val="007669FD"/>
    <w:rsid w:val="00770AAE"/>
    <w:rsid w:val="00782ACA"/>
    <w:rsid w:val="007C5647"/>
    <w:rsid w:val="007D245F"/>
    <w:rsid w:val="007D2C00"/>
    <w:rsid w:val="007E1A52"/>
    <w:rsid w:val="007E35D2"/>
    <w:rsid w:val="007F0045"/>
    <w:rsid w:val="007F0334"/>
    <w:rsid w:val="00801748"/>
    <w:rsid w:val="00802EF8"/>
    <w:rsid w:val="0080508C"/>
    <w:rsid w:val="008200C4"/>
    <w:rsid w:val="008212DE"/>
    <w:rsid w:val="00825846"/>
    <w:rsid w:val="008363CF"/>
    <w:rsid w:val="00840EDC"/>
    <w:rsid w:val="00855001"/>
    <w:rsid w:val="008603C5"/>
    <w:rsid w:val="008724FB"/>
    <w:rsid w:val="00883D1C"/>
    <w:rsid w:val="008875F4"/>
    <w:rsid w:val="00890714"/>
    <w:rsid w:val="008A089B"/>
    <w:rsid w:val="008A1481"/>
    <w:rsid w:val="008A353B"/>
    <w:rsid w:val="008B49B2"/>
    <w:rsid w:val="008C092A"/>
    <w:rsid w:val="008C4629"/>
    <w:rsid w:val="008C5570"/>
    <w:rsid w:val="008D0F02"/>
    <w:rsid w:val="008D1CD3"/>
    <w:rsid w:val="008D29DB"/>
    <w:rsid w:val="008F1125"/>
    <w:rsid w:val="008F6DD2"/>
    <w:rsid w:val="009009BB"/>
    <w:rsid w:val="00901628"/>
    <w:rsid w:val="00904350"/>
    <w:rsid w:val="00905A54"/>
    <w:rsid w:val="00923814"/>
    <w:rsid w:val="0093253A"/>
    <w:rsid w:val="0093625F"/>
    <w:rsid w:val="0094036C"/>
    <w:rsid w:val="009405E5"/>
    <w:rsid w:val="0094298F"/>
    <w:rsid w:val="00942DE0"/>
    <w:rsid w:val="00945FA8"/>
    <w:rsid w:val="00946398"/>
    <w:rsid w:val="00953274"/>
    <w:rsid w:val="009536AF"/>
    <w:rsid w:val="00956256"/>
    <w:rsid w:val="00970E3B"/>
    <w:rsid w:val="00973366"/>
    <w:rsid w:val="00984FD4"/>
    <w:rsid w:val="00995E85"/>
    <w:rsid w:val="009978D7"/>
    <w:rsid w:val="009A3FB5"/>
    <w:rsid w:val="009B4D5E"/>
    <w:rsid w:val="009C0D0A"/>
    <w:rsid w:val="009D040B"/>
    <w:rsid w:val="009D3065"/>
    <w:rsid w:val="009D3CEC"/>
    <w:rsid w:val="009D790A"/>
    <w:rsid w:val="009E4BDA"/>
    <w:rsid w:val="009F00D6"/>
    <w:rsid w:val="009F011C"/>
    <w:rsid w:val="009F14F2"/>
    <w:rsid w:val="009F286E"/>
    <w:rsid w:val="009F7F51"/>
    <w:rsid w:val="00A06A5D"/>
    <w:rsid w:val="00A07868"/>
    <w:rsid w:val="00A17AB0"/>
    <w:rsid w:val="00A20C10"/>
    <w:rsid w:val="00A247B8"/>
    <w:rsid w:val="00A24D7C"/>
    <w:rsid w:val="00A25DC0"/>
    <w:rsid w:val="00A268EC"/>
    <w:rsid w:val="00A27F62"/>
    <w:rsid w:val="00A319B0"/>
    <w:rsid w:val="00A416FF"/>
    <w:rsid w:val="00A50DA1"/>
    <w:rsid w:val="00A6163D"/>
    <w:rsid w:val="00A6220F"/>
    <w:rsid w:val="00A736C2"/>
    <w:rsid w:val="00A75DED"/>
    <w:rsid w:val="00A803F7"/>
    <w:rsid w:val="00A80B7E"/>
    <w:rsid w:val="00A81EDA"/>
    <w:rsid w:val="00A82294"/>
    <w:rsid w:val="00A82D60"/>
    <w:rsid w:val="00A846FF"/>
    <w:rsid w:val="00A90D2D"/>
    <w:rsid w:val="00A90E0D"/>
    <w:rsid w:val="00A97E45"/>
    <w:rsid w:val="00AA17FA"/>
    <w:rsid w:val="00AA3A39"/>
    <w:rsid w:val="00AA3B43"/>
    <w:rsid w:val="00AA440D"/>
    <w:rsid w:val="00AB0F4D"/>
    <w:rsid w:val="00AC0027"/>
    <w:rsid w:val="00AE0329"/>
    <w:rsid w:val="00AE1D5A"/>
    <w:rsid w:val="00AE3632"/>
    <w:rsid w:val="00AE5141"/>
    <w:rsid w:val="00AE5FAC"/>
    <w:rsid w:val="00B159D7"/>
    <w:rsid w:val="00B22149"/>
    <w:rsid w:val="00B22467"/>
    <w:rsid w:val="00B2435E"/>
    <w:rsid w:val="00B304FC"/>
    <w:rsid w:val="00B34C07"/>
    <w:rsid w:val="00B410FB"/>
    <w:rsid w:val="00B5003B"/>
    <w:rsid w:val="00B50751"/>
    <w:rsid w:val="00B63435"/>
    <w:rsid w:val="00B63CB6"/>
    <w:rsid w:val="00B65A88"/>
    <w:rsid w:val="00B663C7"/>
    <w:rsid w:val="00B66E78"/>
    <w:rsid w:val="00B70EF5"/>
    <w:rsid w:val="00B7422C"/>
    <w:rsid w:val="00B749BF"/>
    <w:rsid w:val="00B816C6"/>
    <w:rsid w:val="00B832C7"/>
    <w:rsid w:val="00B93621"/>
    <w:rsid w:val="00B93628"/>
    <w:rsid w:val="00BA21B4"/>
    <w:rsid w:val="00BA417D"/>
    <w:rsid w:val="00BA534F"/>
    <w:rsid w:val="00BB607A"/>
    <w:rsid w:val="00BB66D5"/>
    <w:rsid w:val="00BC786D"/>
    <w:rsid w:val="00BD29D1"/>
    <w:rsid w:val="00BE4484"/>
    <w:rsid w:val="00BE5E0B"/>
    <w:rsid w:val="00BF109F"/>
    <w:rsid w:val="00C01320"/>
    <w:rsid w:val="00C15FC5"/>
    <w:rsid w:val="00C165AD"/>
    <w:rsid w:val="00C225F4"/>
    <w:rsid w:val="00C24B67"/>
    <w:rsid w:val="00C26530"/>
    <w:rsid w:val="00C33AE7"/>
    <w:rsid w:val="00C42A11"/>
    <w:rsid w:val="00C44FD9"/>
    <w:rsid w:val="00C56FBF"/>
    <w:rsid w:val="00C57204"/>
    <w:rsid w:val="00C73472"/>
    <w:rsid w:val="00C75402"/>
    <w:rsid w:val="00C76291"/>
    <w:rsid w:val="00C80581"/>
    <w:rsid w:val="00C8239D"/>
    <w:rsid w:val="00C866F2"/>
    <w:rsid w:val="00CB19B6"/>
    <w:rsid w:val="00CB65DE"/>
    <w:rsid w:val="00CC74FC"/>
    <w:rsid w:val="00CC7C3E"/>
    <w:rsid w:val="00CC7FFC"/>
    <w:rsid w:val="00CD3E10"/>
    <w:rsid w:val="00CD6B87"/>
    <w:rsid w:val="00CE0562"/>
    <w:rsid w:val="00CE2C0D"/>
    <w:rsid w:val="00CE4FDB"/>
    <w:rsid w:val="00D02023"/>
    <w:rsid w:val="00D079F1"/>
    <w:rsid w:val="00D139DC"/>
    <w:rsid w:val="00D17520"/>
    <w:rsid w:val="00D2179F"/>
    <w:rsid w:val="00D22778"/>
    <w:rsid w:val="00D2605B"/>
    <w:rsid w:val="00D37F8B"/>
    <w:rsid w:val="00D43FD9"/>
    <w:rsid w:val="00D463C1"/>
    <w:rsid w:val="00D501FA"/>
    <w:rsid w:val="00D52AC4"/>
    <w:rsid w:val="00D577C0"/>
    <w:rsid w:val="00D57804"/>
    <w:rsid w:val="00D62054"/>
    <w:rsid w:val="00D625AB"/>
    <w:rsid w:val="00D82CD1"/>
    <w:rsid w:val="00D85C28"/>
    <w:rsid w:val="00D87725"/>
    <w:rsid w:val="00D9119D"/>
    <w:rsid w:val="00D92752"/>
    <w:rsid w:val="00DA0C56"/>
    <w:rsid w:val="00DA16B1"/>
    <w:rsid w:val="00DC24F4"/>
    <w:rsid w:val="00DC6267"/>
    <w:rsid w:val="00DE1494"/>
    <w:rsid w:val="00DE4858"/>
    <w:rsid w:val="00DE510D"/>
    <w:rsid w:val="00DF0E8A"/>
    <w:rsid w:val="00DF0EF6"/>
    <w:rsid w:val="00DF26C4"/>
    <w:rsid w:val="00DF3FB6"/>
    <w:rsid w:val="00DF4E9D"/>
    <w:rsid w:val="00DF5E65"/>
    <w:rsid w:val="00E01E3C"/>
    <w:rsid w:val="00E07ACE"/>
    <w:rsid w:val="00E15760"/>
    <w:rsid w:val="00E239D3"/>
    <w:rsid w:val="00E248CB"/>
    <w:rsid w:val="00E33923"/>
    <w:rsid w:val="00E35D19"/>
    <w:rsid w:val="00E457D7"/>
    <w:rsid w:val="00E4716B"/>
    <w:rsid w:val="00E55ABF"/>
    <w:rsid w:val="00E60050"/>
    <w:rsid w:val="00E645F4"/>
    <w:rsid w:val="00E66308"/>
    <w:rsid w:val="00E664E6"/>
    <w:rsid w:val="00E720E3"/>
    <w:rsid w:val="00E75827"/>
    <w:rsid w:val="00E825CF"/>
    <w:rsid w:val="00E82A14"/>
    <w:rsid w:val="00E84104"/>
    <w:rsid w:val="00EA35EE"/>
    <w:rsid w:val="00EA5100"/>
    <w:rsid w:val="00EA5145"/>
    <w:rsid w:val="00EB2CE9"/>
    <w:rsid w:val="00ED219D"/>
    <w:rsid w:val="00ED6346"/>
    <w:rsid w:val="00EE31AE"/>
    <w:rsid w:val="00F005C8"/>
    <w:rsid w:val="00F03B62"/>
    <w:rsid w:val="00F05952"/>
    <w:rsid w:val="00F119BB"/>
    <w:rsid w:val="00F2714D"/>
    <w:rsid w:val="00F31E1C"/>
    <w:rsid w:val="00F33C68"/>
    <w:rsid w:val="00F37B08"/>
    <w:rsid w:val="00F57635"/>
    <w:rsid w:val="00F64FA5"/>
    <w:rsid w:val="00F67507"/>
    <w:rsid w:val="00F70BCF"/>
    <w:rsid w:val="00F745EB"/>
    <w:rsid w:val="00F904CF"/>
    <w:rsid w:val="00F966B9"/>
    <w:rsid w:val="00FA0723"/>
    <w:rsid w:val="00FA7E55"/>
    <w:rsid w:val="00FB11CD"/>
    <w:rsid w:val="00FB2386"/>
    <w:rsid w:val="00FB2DC7"/>
    <w:rsid w:val="00FC1668"/>
    <w:rsid w:val="00FC5B1A"/>
    <w:rsid w:val="00FD5FF4"/>
    <w:rsid w:val="00FD6EDE"/>
    <w:rsid w:val="00FD7A4F"/>
    <w:rsid w:val="00FF25F9"/>
    <w:rsid w:val="00FF5868"/>
    <w:rsid w:val="00FF721D"/>
    <w:rsid w:val="58A1ACE1"/>
    <w:rsid w:val="61258B9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655B4"/>
  <w15:chartTrackingRefBased/>
  <w15:docId w15:val="{BA81BFBC-4AD4-4E5E-BA87-C3A58DBA4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sv-SE"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
    <w:qFormat/>
    <w:rsid w:val="0065781A"/>
    <w:pPr>
      <w:keepNext/>
      <w:numPr>
        <w:numId w:val="1"/>
      </w:numPr>
      <w:spacing w:before="240" w:after="120" w:line="240" w:lineRule="auto"/>
      <w:ind w:right="284"/>
      <w:outlineLvl w:val="0"/>
    </w:pPr>
    <w:rPr>
      <w:rFonts w:ascii="Arial" w:eastAsia="Times New Roman" w:hAnsi="Arial" w:cs="Times New Roman"/>
      <w:b/>
      <w:kern w:val="0"/>
      <w:sz w:val="24"/>
      <w:szCs w:val="20"/>
      <w:lang w:val="en-GB" w:eastAsia="en-US"/>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65781A"/>
    <w:pPr>
      <w:keepNext/>
      <w:numPr>
        <w:ilvl w:val="1"/>
        <w:numId w:val="1"/>
      </w:numPr>
      <w:spacing w:before="120" w:after="120" w:line="240" w:lineRule="auto"/>
      <w:ind w:right="284"/>
      <w:outlineLvl w:val="1"/>
    </w:pPr>
    <w:rPr>
      <w:rFonts w:ascii="Arial" w:eastAsia="Times New Roman" w:hAnsi="Arial" w:cs="Times New Roman"/>
      <w:b/>
      <w:kern w:val="0"/>
      <w:sz w:val="24"/>
      <w:szCs w:val="20"/>
      <w:lang w:val="en-GB" w:eastAsia="en-US"/>
      <w14:ligatures w14:val="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65781A"/>
    <w:pPr>
      <w:keepNext/>
      <w:numPr>
        <w:ilvl w:val="2"/>
        <w:numId w:val="1"/>
      </w:numPr>
      <w:spacing w:after="180" w:line="240" w:lineRule="auto"/>
      <w:outlineLvl w:val="2"/>
    </w:pPr>
    <w:rPr>
      <w:rFonts w:ascii="Times New Roman" w:eastAsia="Times New Roman" w:hAnsi="Times New Roman" w:cs="Times New Roman"/>
      <w:kern w:val="0"/>
      <w:sz w:val="24"/>
      <w:szCs w:val="20"/>
      <w:lang w:val="en-GB" w:eastAsia="en-US"/>
      <w14:ligatures w14:val="none"/>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65781A"/>
    <w:pPr>
      <w:keepNext/>
      <w:numPr>
        <w:ilvl w:val="3"/>
        <w:numId w:val="1"/>
      </w:numPr>
      <w:spacing w:before="240" w:after="60" w:line="240" w:lineRule="auto"/>
      <w:outlineLvl w:val="3"/>
    </w:pPr>
    <w:rPr>
      <w:rFonts w:ascii="Times New Roman" w:eastAsia="Times New Roman" w:hAnsi="Times New Roman" w:cs="Times New Roman"/>
      <w:b/>
      <w:bCs/>
      <w:kern w:val="0"/>
      <w:sz w:val="28"/>
      <w:szCs w:val="28"/>
      <w:lang w:val="en-GB" w:eastAsia="en-US"/>
      <w14:ligatures w14:val="none"/>
    </w:rPr>
  </w:style>
  <w:style w:type="paragraph" w:styleId="Heading5">
    <w:name w:val="heading 5"/>
    <w:aliases w:val="h5,Heading5,Head5,H5,M5,mh2,Module heading 2,heading 8,Numbered Sub-list,Heading 81"/>
    <w:basedOn w:val="Normal"/>
    <w:next w:val="Normal"/>
    <w:link w:val="Heading5Char"/>
    <w:qFormat/>
    <w:rsid w:val="0065781A"/>
    <w:pPr>
      <w:keepNext/>
      <w:numPr>
        <w:ilvl w:val="4"/>
        <w:numId w:val="1"/>
      </w:numPr>
      <w:spacing w:after="180" w:line="240" w:lineRule="auto"/>
      <w:jc w:val="center"/>
      <w:outlineLvl w:val="4"/>
    </w:pPr>
    <w:rPr>
      <w:rFonts w:ascii="Arial" w:eastAsia="Times New Roman" w:hAnsi="Arial" w:cs="Times New Roman"/>
      <w:b/>
      <w:kern w:val="0"/>
      <w:sz w:val="24"/>
      <w:szCs w:val="20"/>
      <w:lang w:val="en-GB" w:eastAsia="en-US"/>
      <w14:ligatures w14:val="none"/>
    </w:rPr>
  </w:style>
  <w:style w:type="paragraph" w:styleId="Heading6">
    <w:name w:val="heading 6"/>
    <w:aliases w:val="T1,Header 6"/>
    <w:basedOn w:val="Normal"/>
    <w:next w:val="Normal"/>
    <w:link w:val="Heading6Char"/>
    <w:qFormat/>
    <w:rsid w:val="0065781A"/>
    <w:pPr>
      <w:keepNext/>
      <w:numPr>
        <w:ilvl w:val="5"/>
        <w:numId w:val="1"/>
      </w:numPr>
      <w:spacing w:after="180" w:line="240" w:lineRule="auto"/>
      <w:outlineLvl w:val="5"/>
    </w:pPr>
    <w:rPr>
      <w:rFonts w:ascii="Arial" w:eastAsia="Times New Roman" w:hAnsi="Arial" w:cs="Times New Roman"/>
      <w:b/>
      <w:color w:val="C0C0C0"/>
      <w:kern w:val="0"/>
      <w:sz w:val="24"/>
      <w:szCs w:val="20"/>
      <w:lang w:val="en-GB" w:eastAsia="en-US"/>
      <w14:ligatures w14:val="none"/>
    </w:rPr>
  </w:style>
  <w:style w:type="paragraph" w:styleId="Heading7">
    <w:name w:val="heading 7"/>
    <w:basedOn w:val="Normal"/>
    <w:next w:val="Normal"/>
    <w:link w:val="Heading7Char"/>
    <w:qFormat/>
    <w:rsid w:val="0065781A"/>
    <w:pPr>
      <w:numPr>
        <w:ilvl w:val="6"/>
        <w:numId w:val="1"/>
      </w:numPr>
      <w:spacing w:before="240" w:after="60" w:line="240" w:lineRule="auto"/>
      <w:outlineLvl w:val="6"/>
    </w:pPr>
    <w:rPr>
      <w:rFonts w:ascii="Times New Roman" w:eastAsia="Times New Roman" w:hAnsi="Times New Roman" w:cs="Times New Roman"/>
      <w:kern w:val="0"/>
      <w:sz w:val="24"/>
      <w:szCs w:val="24"/>
      <w:lang w:val="en-GB" w:eastAsia="en-US"/>
      <w14:ligatures w14:val="none"/>
    </w:rPr>
  </w:style>
  <w:style w:type="paragraph" w:styleId="Heading8">
    <w:name w:val="heading 8"/>
    <w:basedOn w:val="Normal"/>
    <w:next w:val="Normal"/>
    <w:link w:val="Heading8Char"/>
    <w:qFormat/>
    <w:rsid w:val="0065781A"/>
    <w:pPr>
      <w:numPr>
        <w:ilvl w:val="7"/>
        <w:numId w:val="1"/>
      </w:numPr>
      <w:spacing w:before="240" w:after="60" w:line="240" w:lineRule="auto"/>
      <w:outlineLvl w:val="7"/>
    </w:pPr>
    <w:rPr>
      <w:rFonts w:ascii="Times New Roman" w:eastAsia="Times New Roman" w:hAnsi="Times New Roman" w:cs="Times New Roman"/>
      <w:i/>
      <w:iCs/>
      <w:kern w:val="0"/>
      <w:sz w:val="24"/>
      <w:szCs w:val="24"/>
      <w:lang w:val="en-GB" w:eastAsia="en-US"/>
      <w14:ligatures w14:val="none"/>
    </w:rPr>
  </w:style>
  <w:style w:type="paragraph" w:styleId="Heading9">
    <w:name w:val="heading 9"/>
    <w:basedOn w:val="Normal"/>
    <w:next w:val="Normal"/>
    <w:link w:val="Heading9Char"/>
    <w:qFormat/>
    <w:rsid w:val="0065781A"/>
    <w:pPr>
      <w:numPr>
        <w:ilvl w:val="8"/>
        <w:numId w:val="1"/>
      </w:numPr>
      <w:spacing w:before="240" w:after="60" w:line="240" w:lineRule="auto"/>
      <w:outlineLvl w:val="8"/>
    </w:pPr>
    <w:rPr>
      <w:rFonts w:ascii="Arial" w:eastAsia="Times New Roman" w:hAnsi="Arial" w:cs="Arial"/>
      <w:kern w:val="0"/>
      <w:lang w:val="en-GB" w:eastAsia="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65781A"/>
    <w:rPr>
      <w:rFonts w:ascii="Arial" w:eastAsia="Times New Roman" w:hAnsi="Arial" w:cs="Times New Roman"/>
      <w:b/>
      <w:kern w:val="0"/>
      <w:sz w:val="24"/>
      <w:szCs w:val="20"/>
      <w:lang w:val="en-GB" w:eastAsia="en-US"/>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65781A"/>
    <w:rPr>
      <w:rFonts w:ascii="Arial" w:eastAsia="Times New Roman" w:hAnsi="Arial" w:cs="Times New Roman"/>
      <w:b/>
      <w:kern w:val="0"/>
      <w:sz w:val="24"/>
      <w:szCs w:val="20"/>
      <w:lang w:val="en-GB" w:eastAsia="en-US"/>
      <w14:ligatures w14:val="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65781A"/>
    <w:rPr>
      <w:rFonts w:ascii="Times New Roman" w:eastAsia="Times New Roman" w:hAnsi="Times New Roman" w:cs="Times New Roman"/>
      <w:kern w:val="0"/>
      <w:sz w:val="24"/>
      <w:szCs w:val="20"/>
      <w:lang w:val="en-GB" w:eastAsia="en-US"/>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5781A"/>
    <w:rPr>
      <w:rFonts w:ascii="Times New Roman" w:eastAsia="Times New Roman" w:hAnsi="Times New Roman" w:cs="Times New Roman"/>
      <w:b/>
      <w:bCs/>
      <w:kern w:val="0"/>
      <w:sz w:val="28"/>
      <w:szCs w:val="28"/>
      <w:lang w:val="en-GB" w:eastAsia="en-US"/>
      <w14:ligatures w14:val="none"/>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65781A"/>
    <w:rPr>
      <w:rFonts w:ascii="Arial" w:eastAsia="Times New Roman" w:hAnsi="Arial" w:cs="Times New Roman"/>
      <w:b/>
      <w:kern w:val="0"/>
      <w:sz w:val="24"/>
      <w:szCs w:val="20"/>
      <w:lang w:val="en-GB" w:eastAsia="en-US"/>
      <w14:ligatures w14:val="none"/>
    </w:rPr>
  </w:style>
  <w:style w:type="character" w:customStyle="1" w:styleId="Heading6Char">
    <w:name w:val="Heading 6 Char"/>
    <w:aliases w:val="T1 Char,Header 6 Char"/>
    <w:basedOn w:val="DefaultParagraphFont"/>
    <w:link w:val="Heading6"/>
    <w:rsid w:val="0065781A"/>
    <w:rPr>
      <w:rFonts w:ascii="Arial" w:eastAsia="Times New Roman" w:hAnsi="Arial" w:cs="Times New Roman"/>
      <w:b/>
      <w:color w:val="C0C0C0"/>
      <w:kern w:val="0"/>
      <w:sz w:val="24"/>
      <w:szCs w:val="20"/>
      <w:lang w:val="en-GB" w:eastAsia="en-US"/>
      <w14:ligatures w14:val="none"/>
    </w:rPr>
  </w:style>
  <w:style w:type="character" w:customStyle="1" w:styleId="Heading7Char">
    <w:name w:val="Heading 7 Char"/>
    <w:basedOn w:val="DefaultParagraphFont"/>
    <w:link w:val="Heading7"/>
    <w:rsid w:val="0065781A"/>
    <w:rPr>
      <w:rFonts w:ascii="Times New Roman" w:eastAsia="Times New Roman" w:hAnsi="Times New Roman" w:cs="Times New Roman"/>
      <w:kern w:val="0"/>
      <w:sz w:val="24"/>
      <w:szCs w:val="24"/>
      <w:lang w:val="en-GB" w:eastAsia="en-US"/>
      <w14:ligatures w14:val="none"/>
    </w:rPr>
  </w:style>
  <w:style w:type="character" w:customStyle="1" w:styleId="Heading8Char">
    <w:name w:val="Heading 8 Char"/>
    <w:basedOn w:val="DefaultParagraphFont"/>
    <w:link w:val="Heading8"/>
    <w:rsid w:val="0065781A"/>
    <w:rPr>
      <w:rFonts w:ascii="Times New Roman" w:eastAsia="Times New Roman" w:hAnsi="Times New Roman" w:cs="Times New Roman"/>
      <w:i/>
      <w:iCs/>
      <w:kern w:val="0"/>
      <w:sz w:val="24"/>
      <w:szCs w:val="24"/>
      <w:lang w:val="en-GB" w:eastAsia="en-US"/>
      <w14:ligatures w14:val="none"/>
    </w:rPr>
  </w:style>
  <w:style w:type="character" w:customStyle="1" w:styleId="Heading9Char">
    <w:name w:val="Heading 9 Char"/>
    <w:basedOn w:val="DefaultParagraphFont"/>
    <w:link w:val="Heading9"/>
    <w:rsid w:val="0065781A"/>
    <w:rPr>
      <w:rFonts w:ascii="Arial" w:eastAsia="Times New Roman" w:hAnsi="Arial" w:cs="Arial"/>
      <w:kern w:val="0"/>
      <w:lang w:val="en-GB" w:eastAsia="en-US"/>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5781A"/>
    <w:pPr>
      <w:spacing w:after="120" w:line="240" w:lineRule="auto"/>
    </w:pPr>
    <w:rPr>
      <w:rFonts w:ascii="Times New Roman" w:eastAsia="Times New Roman" w:hAnsi="Times New Roman" w:cs="Times New Roman"/>
      <w:kern w:val="0"/>
      <w:sz w:val="20"/>
      <w:szCs w:val="20"/>
      <w:lang w:val="en-GB" w:eastAsia="en-US"/>
      <w14:ligatures w14:val="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5781A"/>
    <w:rPr>
      <w:rFonts w:ascii="Times New Roman" w:eastAsia="Times New Roman" w:hAnsi="Times New Roman" w:cs="Times New Roman"/>
      <w:kern w:val="0"/>
      <w:sz w:val="20"/>
      <w:szCs w:val="20"/>
      <w:lang w:val="en-GB" w:eastAsia="en-US"/>
      <w14:ligatures w14:val="non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5781A"/>
    <w:rPr>
      <w:rFonts w:ascii="Arial" w:eastAsia="Times New Roman" w:hAnsi="Arial"/>
      <w:b/>
      <w:sz w:val="24"/>
      <w:lang w:val="en-GB" w:eastAsia="en-US"/>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65781A"/>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eastAsia="en-US"/>
      <w14:ligatures w14:val="none"/>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65781A"/>
    <w:rPr>
      <w:rFonts w:ascii="Times New Roman" w:eastAsia="Times New Roman" w:hAnsi="Times New Roman" w:cs="Times New Roman"/>
      <w:kern w:val="0"/>
      <w:sz w:val="20"/>
      <w:szCs w:val="20"/>
      <w:lang w:val="en-GB" w:eastAsia="en-US"/>
      <w14:ligatures w14:val="none"/>
    </w:rPr>
  </w:style>
  <w:style w:type="paragraph" w:styleId="Revision">
    <w:name w:val="Revision"/>
    <w:hidden/>
    <w:uiPriority w:val="99"/>
    <w:semiHidden/>
    <w:rsid w:val="007F0045"/>
    <w:pPr>
      <w:spacing w:after="0" w:line="240" w:lineRule="auto"/>
    </w:pPr>
  </w:style>
  <w:style w:type="character" w:styleId="CommentReference">
    <w:name w:val="annotation reference"/>
    <w:basedOn w:val="DefaultParagraphFont"/>
    <w:semiHidden/>
    <w:unhideWhenUsed/>
    <w:rsid w:val="00583455"/>
    <w:rPr>
      <w:sz w:val="16"/>
      <w:szCs w:val="16"/>
    </w:rPr>
  </w:style>
  <w:style w:type="paragraph" w:styleId="CommentText">
    <w:name w:val="annotation text"/>
    <w:basedOn w:val="Normal"/>
    <w:link w:val="CommentTextChar"/>
    <w:unhideWhenUsed/>
    <w:rsid w:val="00583455"/>
    <w:pPr>
      <w:spacing w:line="240" w:lineRule="auto"/>
    </w:pPr>
    <w:rPr>
      <w:sz w:val="20"/>
      <w:szCs w:val="20"/>
    </w:rPr>
  </w:style>
  <w:style w:type="character" w:customStyle="1" w:styleId="CommentTextChar">
    <w:name w:val="Comment Text Char"/>
    <w:basedOn w:val="DefaultParagraphFont"/>
    <w:link w:val="CommentText"/>
    <w:rsid w:val="00583455"/>
    <w:rPr>
      <w:sz w:val="20"/>
      <w:szCs w:val="20"/>
    </w:rPr>
  </w:style>
  <w:style w:type="paragraph" w:styleId="CommentSubject">
    <w:name w:val="annotation subject"/>
    <w:basedOn w:val="CommentText"/>
    <w:next w:val="CommentText"/>
    <w:link w:val="CommentSubjectChar"/>
    <w:uiPriority w:val="99"/>
    <w:semiHidden/>
    <w:unhideWhenUsed/>
    <w:rsid w:val="00583455"/>
    <w:rPr>
      <w:b/>
      <w:bCs/>
    </w:rPr>
  </w:style>
  <w:style w:type="character" w:customStyle="1" w:styleId="CommentSubjectChar">
    <w:name w:val="Comment Subject Char"/>
    <w:basedOn w:val="CommentTextChar"/>
    <w:link w:val="CommentSubject"/>
    <w:uiPriority w:val="99"/>
    <w:semiHidden/>
    <w:rsid w:val="00583455"/>
    <w:rPr>
      <w:b/>
      <w:bCs/>
      <w:sz w:val="20"/>
      <w:szCs w:val="20"/>
    </w:rPr>
  </w:style>
  <w:style w:type="character" w:customStyle="1" w:styleId="ui-provider">
    <w:name w:val="ui-provider"/>
    <w:basedOn w:val="DefaultParagraphFont"/>
    <w:rsid w:val="0094298F"/>
  </w:style>
  <w:style w:type="table" w:customStyle="1" w:styleId="1">
    <w:name w:val="网格型1"/>
    <w:basedOn w:val="TableNormal"/>
    <w:qFormat/>
    <w:rsid w:val="00A07868"/>
    <w:pPr>
      <w:overflowPunct w:val="0"/>
      <w:autoSpaceDE w:val="0"/>
      <w:autoSpaceDN w:val="0"/>
      <w:adjustRightInd w:val="0"/>
      <w:spacing w:after="180" w:line="240" w:lineRule="auto"/>
      <w:textAlignment w:val="baseline"/>
    </w:pPr>
    <w:rPr>
      <w:rFonts w:ascii="Times New Roman" w:eastAsia="Yu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749B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128017">
      <w:bodyDiv w:val="1"/>
      <w:marLeft w:val="0"/>
      <w:marRight w:val="0"/>
      <w:marTop w:val="0"/>
      <w:marBottom w:val="0"/>
      <w:divBdr>
        <w:top w:val="none" w:sz="0" w:space="0" w:color="auto"/>
        <w:left w:val="none" w:sz="0" w:space="0" w:color="auto"/>
        <w:bottom w:val="none" w:sz="0" w:space="0" w:color="auto"/>
        <w:right w:val="none" w:sz="0" w:space="0" w:color="auto"/>
      </w:divBdr>
    </w:div>
    <w:div w:id="888540213">
      <w:bodyDiv w:val="1"/>
      <w:marLeft w:val="0"/>
      <w:marRight w:val="0"/>
      <w:marTop w:val="0"/>
      <w:marBottom w:val="0"/>
      <w:divBdr>
        <w:top w:val="none" w:sz="0" w:space="0" w:color="auto"/>
        <w:left w:val="none" w:sz="0" w:space="0" w:color="auto"/>
        <w:bottom w:val="none" w:sz="0" w:space="0" w:color="auto"/>
        <w:right w:val="none" w:sz="0" w:space="0" w:color="auto"/>
      </w:divBdr>
    </w:div>
    <w:div w:id="1191643212">
      <w:bodyDiv w:val="1"/>
      <w:marLeft w:val="0"/>
      <w:marRight w:val="0"/>
      <w:marTop w:val="0"/>
      <w:marBottom w:val="0"/>
      <w:divBdr>
        <w:top w:val="none" w:sz="0" w:space="0" w:color="auto"/>
        <w:left w:val="none" w:sz="0" w:space="0" w:color="auto"/>
        <w:bottom w:val="none" w:sz="0" w:space="0" w:color="auto"/>
        <w:right w:val="none" w:sz="0" w:space="0" w:color="auto"/>
      </w:divBdr>
    </w:div>
    <w:div w:id="1542211058">
      <w:bodyDiv w:val="1"/>
      <w:marLeft w:val="0"/>
      <w:marRight w:val="0"/>
      <w:marTop w:val="0"/>
      <w:marBottom w:val="0"/>
      <w:divBdr>
        <w:top w:val="none" w:sz="0" w:space="0" w:color="auto"/>
        <w:left w:val="none" w:sz="0" w:space="0" w:color="auto"/>
        <w:bottom w:val="none" w:sz="0" w:space="0" w:color="auto"/>
        <w:right w:val="none" w:sz="0" w:space="0" w:color="auto"/>
      </w:divBdr>
    </w:div>
    <w:div w:id="1594970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3.png"/><Relationship Id="rId7"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24" Type="http://schemas.openxmlformats.org/officeDocument/2006/relationships/image" Target="media/image16.png"/><Relationship Id="rId5" Type="http://schemas.openxmlformats.org/officeDocument/2006/relationships/numbering" Target="numbering.xml"/><Relationship Id="rId15" Type="http://schemas.openxmlformats.org/officeDocument/2006/relationships/image" Target="media/image7.png"/><Relationship Id="rId23" Type="http://schemas.openxmlformats.org/officeDocument/2006/relationships/image" Target="media/image15.png"/><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DFA214-E425-495C-95C0-76B825638176}">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A110618E-1045-416E-A13F-CDBF47F10999}">
  <ds:schemaRefs>
    <ds:schemaRef ds:uri="http://schemas.openxmlformats.org/officeDocument/2006/bibliography"/>
  </ds:schemaRefs>
</ds:datastoreItem>
</file>

<file path=customXml/itemProps3.xml><?xml version="1.0" encoding="utf-8"?>
<ds:datastoreItem xmlns:ds="http://schemas.openxmlformats.org/officeDocument/2006/customXml" ds:itemID="{0223C729-976B-48E0-AAD4-3269F20F60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403823-739C-42FD-86E0-8520B1484A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2770</Words>
  <Characters>14684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Kun</dc:creator>
  <cp:keywords/>
  <dc:description/>
  <cp:lastModifiedBy>Zander, Olof</cp:lastModifiedBy>
  <cp:revision>7</cp:revision>
  <dcterms:created xsi:type="dcterms:W3CDTF">2024-05-13T13:16:00Z</dcterms:created>
  <dcterms:modified xsi:type="dcterms:W3CDTF">2024-05-13T13:34:00Z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